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96" w:type="dxa"/>
        <w:tblInd w:w="5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3134"/>
        <w:gridCol w:w="3118"/>
        <w:gridCol w:w="3544"/>
      </w:tblGrid>
      <w:tr w:rsidR="00137521" w:rsidRPr="00137521" w14:paraId="3EA392CF" w14:textId="77777777" w:rsidTr="008842FB">
        <w:trPr>
          <w:trHeight w:val="360"/>
        </w:trPr>
        <w:tc>
          <w:tcPr>
            <w:tcW w:w="3134" w:type="dxa"/>
            <w:shd w:val="solid" w:color="ECF1F8" w:fill="auto"/>
            <w:noWrap/>
            <w:vAlign w:val="center"/>
            <w:hideMark/>
          </w:tcPr>
          <w:p w14:paraId="78A0B80F" w14:textId="77777777" w:rsidR="00156758" w:rsidRPr="00137521" w:rsidRDefault="00156758" w:rsidP="008842FB">
            <w:pPr>
              <w:tabs>
                <w:tab w:val="left" w:pos="893"/>
              </w:tabs>
              <w:jc w:val="center"/>
              <w:rPr>
                <w:rFonts w:ascii="Arial" w:hAnsi="Arial" w:cs="Arial"/>
                <w:b/>
                <w:color w:val="000000" w:themeColor="text1"/>
                <w:sz w:val="22"/>
                <w:szCs w:val="22"/>
              </w:rPr>
            </w:pPr>
            <w:r w:rsidRPr="00137521">
              <w:rPr>
                <w:rFonts w:ascii="Arial" w:hAnsi="Arial" w:cs="Arial"/>
                <w:b/>
                <w:color w:val="000000" w:themeColor="text1"/>
                <w:sz w:val="22"/>
                <w:szCs w:val="22"/>
              </w:rPr>
              <w:t>Proceso, subproceso o actividad auditada</w:t>
            </w:r>
          </w:p>
        </w:tc>
        <w:tc>
          <w:tcPr>
            <w:tcW w:w="3118" w:type="dxa"/>
            <w:shd w:val="solid" w:color="ECF1F8" w:fill="auto"/>
            <w:noWrap/>
            <w:vAlign w:val="center"/>
            <w:hideMark/>
          </w:tcPr>
          <w:p w14:paraId="48C1FD0D" w14:textId="77777777" w:rsidR="00156758" w:rsidRPr="00137521" w:rsidRDefault="00156758" w:rsidP="008842FB">
            <w:pPr>
              <w:jc w:val="center"/>
              <w:rPr>
                <w:rFonts w:ascii="Arial" w:hAnsi="Arial" w:cs="Arial"/>
                <w:b/>
                <w:color w:val="000000" w:themeColor="text1"/>
                <w:sz w:val="22"/>
                <w:szCs w:val="22"/>
              </w:rPr>
            </w:pPr>
            <w:r w:rsidRPr="00137521">
              <w:rPr>
                <w:rFonts w:ascii="Arial" w:hAnsi="Arial" w:cs="Arial"/>
                <w:b/>
                <w:color w:val="000000" w:themeColor="text1"/>
                <w:sz w:val="22"/>
                <w:szCs w:val="22"/>
              </w:rPr>
              <w:t>Responsable del proceso, subproceso o actividad</w:t>
            </w:r>
          </w:p>
        </w:tc>
        <w:tc>
          <w:tcPr>
            <w:tcW w:w="3544" w:type="dxa"/>
            <w:shd w:val="solid" w:color="ECF1F8" w:fill="auto"/>
            <w:noWrap/>
            <w:vAlign w:val="center"/>
            <w:hideMark/>
          </w:tcPr>
          <w:p w14:paraId="5515C140" w14:textId="77777777" w:rsidR="00156758" w:rsidRPr="00137521" w:rsidRDefault="00156758" w:rsidP="008842FB">
            <w:pPr>
              <w:jc w:val="center"/>
              <w:rPr>
                <w:rFonts w:ascii="Arial" w:hAnsi="Arial" w:cs="Arial"/>
                <w:b/>
                <w:color w:val="000000" w:themeColor="text1"/>
                <w:sz w:val="22"/>
                <w:szCs w:val="22"/>
              </w:rPr>
            </w:pPr>
            <w:r w:rsidRPr="00137521">
              <w:rPr>
                <w:rFonts w:ascii="Arial" w:hAnsi="Arial" w:cs="Arial"/>
                <w:b/>
                <w:color w:val="000000" w:themeColor="text1"/>
                <w:sz w:val="22"/>
                <w:szCs w:val="22"/>
              </w:rPr>
              <w:t>Personas entrevistadas</w:t>
            </w:r>
          </w:p>
        </w:tc>
      </w:tr>
      <w:tr w:rsidR="00137521" w:rsidRPr="00137521" w14:paraId="29FB90B9" w14:textId="77777777" w:rsidTr="008842FB">
        <w:trPr>
          <w:trHeight w:val="360"/>
        </w:trPr>
        <w:tc>
          <w:tcPr>
            <w:tcW w:w="3134" w:type="dxa"/>
            <w:shd w:val="clear" w:color="auto" w:fill="auto"/>
            <w:noWrap/>
            <w:vAlign w:val="center"/>
            <w:hideMark/>
          </w:tcPr>
          <w:p w14:paraId="2443F1E2" w14:textId="7459D4D1" w:rsidR="00156758" w:rsidRPr="00137521" w:rsidRDefault="00DD6586" w:rsidP="00156758">
            <w:pPr>
              <w:jc w:val="center"/>
              <w:rPr>
                <w:rFonts w:ascii="Arial" w:hAnsi="Arial" w:cs="Arial"/>
                <w:bCs/>
                <w:color w:val="000000" w:themeColor="text1"/>
                <w:sz w:val="22"/>
                <w:szCs w:val="22"/>
                <w:lang w:val="es-CO" w:eastAsia="es-CO"/>
              </w:rPr>
            </w:pPr>
            <w:permStart w:id="213937392" w:edGrp="everyone" w:colFirst="0" w:colLast="0"/>
            <w:permStart w:id="903500613" w:edGrp="everyone" w:colFirst="1" w:colLast="1"/>
            <w:permStart w:id="66335530" w:edGrp="everyone" w:colFirst="2" w:colLast="2"/>
            <w:r w:rsidRPr="00137521">
              <w:rPr>
                <w:rFonts w:ascii="Arial" w:hAnsi="Arial" w:cs="Arial"/>
                <w:bCs/>
                <w:color w:val="000000" w:themeColor="text1"/>
                <w:sz w:val="22"/>
                <w:szCs w:val="22"/>
                <w:lang w:val="es-CO" w:eastAsia="es-CO"/>
              </w:rPr>
              <w:t>Educación Continua Cúcuta</w:t>
            </w:r>
          </w:p>
        </w:tc>
        <w:tc>
          <w:tcPr>
            <w:tcW w:w="3118" w:type="dxa"/>
            <w:shd w:val="clear" w:color="auto" w:fill="auto"/>
            <w:noWrap/>
            <w:vAlign w:val="center"/>
            <w:hideMark/>
          </w:tcPr>
          <w:p w14:paraId="5DA3270B" w14:textId="1923D9DD" w:rsidR="00156758" w:rsidRPr="00137521" w:rsidRDefault="00DD6586" w:rsidP="00156758">
            <w:pPr>
              <w:jc w:val="center"/>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Coordinadora de Educación Continua</w:t>
            </w:r>
          </w:p>
        </w:tc>
        <w:tc>
          <w:tcPr>
            <w:tcW w:w="3544" w:type="dxa"/>
            <w:shd w:val="clear" w:color="auto" w:fill="auto"/>
            <w:noWrap/>
            <w:vAlign w:val="center"/>
            <w:hideMark/>
          </w:tcPr>
          <w:p w14:paraId="571DB6D3" w14:textId="2FFAD4A8" w:rsidR="00156758" w:rsidRPr="00137521" w:rsidRDefault="00DD6586" w:rsidP="00DD6586">
            <w:pPr>
              <w:rPr>
                <w:rFonts w:ascii="Arial" w:hAnsi="Arial" w:cs="Arial"/>
                <w:bCs/>
                <w:color w:val="000000" w:themeColor="text1"/>
                <w:sz w:val="22"/>
                <w:szCs w:val="22"/>
                <w:lang w:val="es-CO" w:eastAsia="es-CO"/>
              </w:rPr>
            </w:pPr>
            <w:r w:rsidRPr="00137521">
              <w:rPr>
                <w:rFonts w:ascii="Arial" w:hAnsi="Arial" w:cs="Arial"/>
                <w:color w:val="000000" w:themeColor="text1"/>
                <w:sz w:val="22"/>
                <w:szCs w:val="22"/>
                <w:lang w:val="es-CO" w:eastAsia="es-CO"/>
              </w:rPr>
              <w:t xml:space="preserve"> </w:t>
            </w:r>
            <w:proofErr w:type="spellStart"/>
            <w:r w:rsidR="000113C6" w:rsidRPr="00137521">
              <w:rPr>
                <w:rFonts w:ascii="Arial" w:hAnsi="Arial" w:cs="Arial"/>
                <w:color w:val="000000" w:themeColor="text1"/>
                <w:sz w:val="22"/>
                <w:szCs w:val="22"/>
                <w:lang w:val="es-CO" w:eastAsia="es-CO"/>
              </w:rPr>
              <w:t>Amaira</w:t>
            </w:r>
            <w:proofErr w:type="spellEnd"/>
            <w:r w:rsidR="000113C6" w:rsidRPr="00137521">
              <w:rPr>
                <w:rFonts w:ascii="Arial" w:hAnsi="Arial" w:cs="Arial"/>
                <w:color w:val="000000" w:themeColor="text1"/>
                <w:sz w:val="22"/>
                <w:szCs w:val="22"/>
                <w:lang w:val="es-CO" w:eastAsia="es-CO"/>
              </w:rPr>
              <w:t xml:space="preserve"> Guerrero R. Coordina</w:t>
            </w:r>
            <w:r w:rsidR="000113C6" w:rsidRPr="00137521">
              <w:rPr>
                <w:rFonts w:ascii="Arial" w:hAnsi="Arial" w:cs="Arial"/>
                <w:color w:val="000000" w:themeColor="text1"/>
                <w:sz w:val="22"/>
                <w:szCs w:val="22"/>
                <w:lang w:val="es-CO" w:eastAsia="es-CO"/>
              </w:rPr>
              <w:t>dora</w:t>
            </w:r>
          </w:p>
        </w:tc>
      </w:tr>
      <w:permEnd w:id="213937392"/>
      <w:permEnd w:id="903500613"/>
      <w:permEnd w:id="66335530"/>
    </w:tbl>
    <w:p w14:paraId="32EBDB68" w14:textId="77777777" w:rsidR="00156758" w:rsidRPr="00137521" w:rsidRDefault="00156758" w:rsidP="00156758">
      <w:pPr>
        <w:rPr>
          <w:rFonts w:ascii="Arial" w:hAnsi="Arial" w:cs="Arial"/>
          <w:color w:val="000000" w:themeColor="text1"/>
          <w:sz w:val="18"/>
          <w:szCs w:val="18"/>
        </w:rPr>
      </w:pPr>
    </w:p>
    <w:tbl>
      <w:tblPr>
        <w:tblW w:w="9830" w:type="dxa"/>
        <w:tblInd w:w="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2576"/>
        <w:gridCol w:w="7254"/>
      </w:tblGrid>
      <w:tr w:rsidR="00137521" w:rsidRPr="00137521" w14:paraId="00A61628" w14:textId="77777777" w:rsidTr="009F02BE">
        <w:trPr>
          <w:trHeight w:val="353"/>
        </w:trPr>
        <w:tc>
          <w:tcPr>
            <w:tcW w:w="2576" w:type="dxa"/>
            <w:shd w:val="solid" w:color="ECF1F8" w:fill="auto"/>
            <w:noWrap/>
            <w:vAlign w:val="center"/>
            <w:hideMark/>
          </w:tcPr>
          <w:p w14:paraId="1D4CE23A" w14:textId="77777777" w:rsidR="00951BF9" w:rsidRPr="00137521" w:rsidRDefault="00951BF9" w:rsidP="00951BF9">
            <w:pPr>
              <w:rPr>
                <w:rFonts w:ascii="Arial" w:hAnsi="Arial" w:cs="Arial"/>
                <w:b/>
                <w:bCs/>
                <w:color w:val="000000" w:themeColor="text1"/>
                <w:sz w:val="22"/>
                <w:szCs w:val="22"/>
                <w:lang w:val="es-CO" w:eastAsia="es-CO"/>
              </w:rPr>
            </w:pPr>
            <w:permStart w:id="1989631652" w:edGrp="everyone" w:colFirst="1" w:colLast="1"/>
            <w:r w:rsidRPr="00137521">
              <w:rPr>
                <w:rFonts w:ascii="Arial" w:hAnsi="Arial" w:cs="Arial"/>
                <w:b/>
                <w:bCs/>
                <w:color w:val="000000" w:themeColor="text1"/>
                <w:sz w:val="22"/>
                <w:szCs w:val="22"/>
                <w:lang w:val="es-CO" w:eastAsia="es-CO"/>
              </w:rPr>
              <w:t>Auditor líder:</w:t>
            </w:r>
          </w:p>
        </w:tc>
        <w:tc>
          <w:tcPr>
            <w:tcW w:w="7254" w:type="dxa"/>
            <w:shd w:val="clear" w:color="auto" w:fill="auto"/>
            <w:hideMark/>
          </w:tcPr>
          <w:p w14:paraId="298F7C73" w14:textId="17EF9392" w:rsidR="00951BF9" w:rsidRPr="00137521" w:rsidRDefault="00951BF9" w:rsidP="00951BF9">
            <w:pPr>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 xml:space="preserve">Ciclo I: </w:t>
            </w:r>
            <w:proofErr w:type="spellStart"/>
            <w:r w:rsidRPr="00137521">
              <w:rPr>
                <w:rFonts w:ascii="Arial" w:hAnsi="Arial" w:cs="Arial"/>
                <w:bCs/>
                <w:color w:val="000000" w:themeColor="text1"/>
                <w:sz w:val="22"/>
                <w:szCs w:val="22"/>
                <w:lang w:val="es-CO" w:eastAsia="es-CO"/>
              </w:rPr>
              <w:t>Ena</w:t>
            </w:r>
            <w:proofErr w:type="spellEnd"/>
            <w:r w:rsidRPr="00137521">
              <w:rPr>
                <w:rFonts w:ascii="Arial" w:hAnsi="Arial" w:cs="Arial"/>
                <w:bCs/>
                <w:color w:val="000000" w:themeColor="text1"/>
                <w:sz w:val="22"/>
                <w:szCs w:val="22"/>
                <w:lang w:val="es-CO" w:eastAsia="es-CO"/>
              </w:rPr>
              <w:t xml:space="preserve"> Luz Vásquez Avendaño</w:t>
            </w:r>
          </w:p>
        </w:tc>
      </w:tr>
      <w:tr w:rsidR="00137521" w:rsidRPr="00137521" w14:paraId="484D7034" w14:textId="77777777" w:rsidTr="009F02BE">
        <w:trPr>
          <w:trHeight w:val="353"/>
        </w:trPr>
        <w:tc>
          <w:tcPr>
            <w:tcW w:w="2576" w:type="dxa"/>
            <w:shd w:val="solid" w:color="ECF1F8" w:fill="auto"/>
            <w:noWrap/>
            <w:vAlign w:val="center"/>
          </w:tcPr>
          <w:p w14:paraId="7EACAFDB" w14:textId="77777777" w:rsidR="00951BF9" w:rsidRPr="00137521" w:rsidRDefault="00951BF9" w:rsidP="00951BF9">
            <w:pPr>
              <w:rPr>
                <w:rFonts w:ascii="Arial" w:hAnsi="Arial" w:cs="Arial"/>
                <w:b/>
                <w:bCs/>
                <w:color w:val="000000" w:themeColor="text1"/>
                <w:sz w:val="22"/>
                <w:szCs w:val="22"/>
                <w:lang w:val="es-CO" w:eastAsia="es-CO"/>
              </w:rPr>
            </w:pPr>
            <w:permStart w:id="1038901355" w:edGrp="everyone" w:colFirst="1" w:colLast="1"/>
            <w:permEnd w:id="1989631652"/>
            <w:r w:rsidRPr="00137521">
              <w:rPr>
                <w:rFonts w:ascii="Arial" w:hAnsi="Arial" w:cs="Arial"/>
                <w:b/>
                <w:bCs/>
                <w:color w:val="000000" w:themeColor="text1"/>
                <w:sz w:val="22"/>
                <w:szCs w:val="22"/>
                <w:lang w:val="es-CO" w:eastAsia="es-CO"/>
              </w:rPr>
              <w:t>Equipo Auditor:</w:t>
            </w:r>
          </w:p>
        </w:tc>
        <w:tc>
          <w:tcPr>
            <w:tcW w:w="7254" w:type="dxa"/>
            <w:shd w:val="clear" w:color="auto" w:fill="auto"/>
          </w:tcPr>
          <w:p w14:paraId="63C93E30" w14:textId="09224690" w:rsidR="00951BF9" w:rsidRPr="00137521" w:rsidRDefault="00951BF9" w:rsidP="00951BF9">
            <w:pPr>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 xml:space="preserve">Ciclo I: </w:t>
            </w:r>
            <w:proofErr w:type="spellStart"/>
            <w:r w:rsidRPr="00137521">
              <w:rPr>
                <w:rFonts w:ascii="Arial" w:hAnsi="Arial" w:cs="Arial"/>
                <w:bCs/>
                <w:color w:val="000000" w:themeColor="text1"/>
                <w:sz w:val="22"/>
                <w:szCs w:val="22"/>
                <w:lang w:val="es-CO" w:eastAsia="es-CO"/>
              </w:rPr>
              <w:t>Ena</w:t>
            </w:r>
            <w:proofErr w:type="spellEnd"/>
            <w:r w:rsidRPr="00137521">
              <w:rPr>
                <w:rFonts w:ascii="Arial" w:hAnsi="Arial" w:cs="Arial"/>
                <w:bCs/>
                <w:color w:val="000000" w:themeColor="text1"/>
                <w:sz w:val="22"/>
                <w:szCs w:val="22"/>
                <w:lang w:val="es-CO" w:eastAsia="es-CO"/>
              </w:rPr>
              <w:t xml:space="preserve"> Vásquez, Heriberto Miranda, Jhoana Mendoza, Ana Urquijo, Sandra Contreras, Luis Brito, Ingrid Chaparro, Andrea Rodríguez y auditores en formación.</w:t>
            </w:r>
          </w:p>
          <w:p w14:paraId="1A36320B" w14:textId="77777777" w:rsidR="00951BF9" w:rsidRPr="00137521" w:rsidRDefault="00951BF9" w:rsidP="00951BF9">
            <w:pPr>
              <w:rPr>
                <w:rFonts w:ascii="Arial" w:hAnsi="Arial" w:cs="Arial"/>
                <w:bCs/>
                <w:color w:val="000000" w:themeColor="text1"/>
                <w:sz w:val="22"/>
                <w:szCs w:val="22"/>
                <w:lang w:val="es-CO" w:eastAsia="es-CO"/>
              </w:rPr>
            </w:pPr>
          </w:p>
          <w:p w14:paraId="20565DCC" w14:textId="77777777" w:rsidR="00951BF9" w:rsidRPr="00137521" w:rsidRDefault="00951BF9" w:rsidP="00951BF9">
            <w:pPr>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 xml:space="preserve">Auditor de este proceso de Conciliaciones: </w:t>
            </w:r>
            <w:r w:rsidRPr="00137521">
              <w:rPr>
                <w:rFonts w:ascii="Arial" w:hAnsi="Arial" w:cs="Arial"/>
                <w:b/>
                <w:color w:val="000000" w:themeColor="text1"/>
                <w:sz w:val="22"/>
                <w:szCs w:val="22"/>
                <w:lang w:val="es-CO" w:eastAsia="es-CO"/>
              </w:rPr>
              <w:t>Ingrid Chaparro Vega</w:t>
            </w:r>
          </w:p>
          <w:p w14:paraId="41E34EA9" w14:textId="70A7C036" w:rsidR="00951BF9" w:rsidRPr="00137521" w:rsidRDefault="00951BF9" w:rsidP="00951BF9">
            <w:pPr>
              <w:rPr>
                <w:rFonts w:ascii="Arial" w:hAnsi="Arial" w:cs="Arial"/>
                <w:bCs/>
                <w:color w:val="000000" w:themeColor="text1"/>
                <w:sz w:val="22"/>
                <w:szCs w:val="22"/>
                <w:lang w:val="es-CO" w:eastAsia="es-CO"/>
              </w:rPr>
            </w:pPr>
          </w:p>
        </w:tc>
      </w:tr>
      <w:tr w:rsidR="00137521" w:rsidRPr="00137521" w14:paraId="02F41846" w14:textId="77777777" w:rsidTr="008842FB">
        <w:trPr>
          <w:trHeight w:val="353"/>
        </w:trPr>
        <w:tc>
          <w:tcPr>
            <w:tcW w:w="2576" w:type="dxa"/>
            <w:shd w:val="solid" w:color="ECF1F8" w:fill="auto"/>
            <w:noWrap/>
            <w:vAlign w:val="center"/>
            <w:hideMark/>
          </w:tcPr>
          <w:p w14:paraId="5DD64751" w14:textId="77777777" w:rsidR="00156758" w:rsidRPr="00137521" w:rsidRDefault="00156758" w:rsidP="008842FB">
            <w:pPr>
              <w:rPr>
                <w:rFonts w:ascii="Arial" w:hAnsi="Arial" w:cs="Arial"/>
                <w:b/>
                <w:bCs/>
                <w:color w:val="000000" w:themeColor="text1"/>
                <w:sz w:val="22"/>
                <w:szCs w:val="22"/>
                <w:lang w:val="es-CO" w:eastAsia="es-CO"/>
              </w:rPr>
            </w:pPr>
            <w:permStart w:id="1392396935" w:edGrp="everyone" w:colFirst="1" w:colLast="1"/>
            <w:permEnd w:id="1038901355"/>
            <w:r w:rsidRPr="00137521">
              <w:rPr>
                <w:rFonts w:ascii="Arial" w:hAnsi="Arial" w:cs="Arial"/>
                <w:b/>
                <w:bCs/>
                <w:color w:val="000000" w:themeColor="text1"/>
                <w:sz w:val="22"/>
                <w:szCs w:val="22"/>
                <w:lang w:val="es-CO" w:eastAsia="es-CO"/>
              </w:rPr>
              <w:t>Objetivo de la auditoría:</w:t>
            </w:r>
          </w:p>
        </w:tc>
        <w:tc>
          <w:tcPr>
            <w:tcW w:w="7254" w:type="dxa"/>
            <w:shd w:val="clear" w:color="auto" w:fill="auto"/>
            <w:vAlign w:val="center"/>
          </w:tcPr>
          <w:p w14:paraId="794BDF1B" w14:textId="3F9878C2" w:rsidR="00951BF9" w:rsidRPr="00137521" w:rsidRDefault="00951BF9" w:rsidP="00951BF9">
            <w:pPr>
              <w:pStyle w:val="Prrafodelista"/>
              <w:numPr>
                <w:ilvl w:val="0"/>
                <w:numId w:val="6"/>
              </w:numPr>
              <w:ind w:left="420"/>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Determinar la conformidad del SGC ISO9001, con los criterios de auditoría.</w:t>
            </w:r>
          </w:p>
          <w:p w14:paraId="6EBAF7DB" w14:textId="71822AC9" w:rsidR="00951BF9" w:rsidRPr="00137521" w:rsidRDefault="00951BF9" w:rsidP="00951BF9">
            <w:pPr>
              <w:pStyle w:val="Prrafodelista"/>
              <w:numPr>
                <w:ilvl w:val="0"/>
                <w:numId w:val="6"/>
              </w:numPr>
              <w:ind w:left="420"/>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Evaluar la capacidad del SGC ISO9001 para asegurar que la universidad cumple con los requisitos legales y reglamentarios asociados al SG</w:t>
            </w:r>
          </w:p>
          <w:p w14:paraId="50DDF732" w14:textId="77777777" w:rsidR="00951BF9" w:rsidRPr="00137521" w:rsidRDefault="00951BF9" w:rsidP="00951BF9">
            <w:pPr>
              <w:pStyle w:val="Prrafodelista"/>
              <w:numPr>
                <w:ilvl w:val="0"/>
                <w:numId w:val="6"/>
              </w:numPr>
              <w:ind w:left="420"/>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Identificar áreas o procesos en las que la universidad puede tener mejoras potenciales del sistema de gestión.</w:t>
            </w:r>
          </w:p>
          <w:p w14:paraId="007AD2C2" w14:textId="648B58E3" w:rsidR="00156758" w:rsidRPr="00137521" w:rsidRDefault="00951BF9" w:rsidP="00951BF9">
            <w:pPr>
              <w:pStyle w:val="Prrafodelista"/>
              <w:numPr>
                <w:ilvl w:val="0"/>
                <w:numId w:val="6"/>
              </w:numPr>
              <w:ind w:left="420"/>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Realizar seguimiento a la implementación de las acciones resultantes de las auditorías previas y verificar su eficacia.</w:t>
            </w:r>
          </w:p>
        </w:tc>
      </w:tr>
      <w:tr w:rsidR="00137521" w:rsidRPr="00137521" w14:paraId="1754170F" w14:textId="77777777" w:rsidTr="008842FB">
        <w:trPr>
          <w:trHeight w:val="353"/>
        </w:trPr>
        <w:tc>
          <w:tcPr>
            <w:tcW w:w="2576" w:type="dxa"/>
            <w:shd w:val="solid" w:color="ECF1F8" w:fill="auto"/>
            <w:vAlign w:val="center"/>
            <w:hideMark/>
          </w:tcPr>
          <w:p w14:paraId="6953E6F5" w14:textId="77777777" w:rsidR="00156758" w:rsidRPr="00137521" w:rsidRDefault="00156758" w:rsidP="008842FB">
            <w:pPr>
              <w:rPr>
                <w:rFonts w:ascii="Arial" w:hAnsi="Arial" w:cs="Arial"/>
                <w:b/>
                <w:bCs/>
                <w:color w:val="000000" w:themeColor="text1"/>
                <w:sz w:val="22"/>
                <w:szCs w:val="22"/>
                <w:lang w:val="es-CO" w:eastAsia="es-CO"/>
              </w:rPr>
            </w:pPr>
            <w:permStart w:id="292498147" w:edGrp="everyone" w:colFirst="1" w:colLast="1"/>
            <w:permEnd w:id="1392396935"/>
            <w:r w:rsidRPr="00137521">
              <w:rPr>
                <w:rFonts w:ascii="Arial" w:hAnsi="Arial" w:cs="Arial"/>
                <w:b/>
                <w:bCs/>
                <w:color w:val="000000" w:themeColor="text1"/>
                <w:sz w:val="22"/>
                <w:szCs w:val="22"/>
                <w:lang w:val="es-CO" w:eastAsia="es-CO"/>
              </w:rPr>
              <w:t>Alcance de la auditoría:</w:t>
            </w:r>
          </w:p>
        </w:tc>
        <w:tc>
          <w:tcPr>
            <w:tcW w:w="7254" w:type="dxa"/>
            <w:shd w:val="clear" w:color="auto" w:fill="auto"/>
            <w:vAlign w:val="center"/>
          </w:tcPr>
          <w:p w14:paraId="52D02CD0" w14:textId="2569E041" w:rsidR="00156758" w:rsidRPr="00137521" w:rsidRDefault="00951BF9" w:rsidP="008842FB">
            <w:pPr>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Gestión de ingreso del estudiante, prestación de servicios de educación continua, conciliación en derecho, gestión de eventos académicos, empresariales y culturales en el Teatro José Consuegra Higgins y otros auditorios, gestión de recursos bibliográficos, bienestar universitario, internacionalización, financiamiento estudiantil y gestión del egresado</w:t>
            </w:r>
          </w:p>
        </w:tc>
      </w:tr>
      <w:tr w:rsidR="00137521" w:rsidRPr="00137521" w14:paraId="20F54537" w14:textId="77777777" w:rsidTr="008842FB">
        <w:trPr>
          <w:trHeight w:val="353"/>
        </w:trPr>
        <w:tc>
          <w:tcPr>
            <w:tcW w:w="2576" w:type="dxa"/>
            <w:shd w:val="solid" w:color="ECF1F8" w:fill="auto"/>
            <w:vAlign w:val="center"/>
          </w:tcPr>
          <w:p w14:paraId="100558B8" w14:textId="77777777" w:rsidR="00156758" w:rsidRPr="00137521" w:rsidRDefault="00156758" w:rsidP="008842FB">
            <w:pPr>
              <w:rPr>
                <w:rFonts w:ascii="Arial" w:hAnsi="Arial" w:cs="Arial"/>
                <w:b/>
                <w:bCs/>
                <w:color w:val="000000" w:themeColor="text1"/>
                <w:sz w:val="22"/>
                <w:szCs w:val="22"/>
                <w:lang w:val="es-CO" w:eastAsia="es-CO"/>
              </w:rPr>
            </w:pPr>
            <w:permStart w:id="286031090" w:edGrp="everyone" w:colFirst="1" w:colLast="1"/>
            <w:permEnd w:id="292498147"/>
            <w:r w:rsidRPr="00137521">
              <w:rPr>
                <w:rFonts w:ascii="Arial" w:hAnsi="Arial" w:cs="Arial"/>
                <w:b/>
                <w:bCs/>
                <w:color w:val="000000" w:themeColor="text1"/>
                <w:sz w:val="22"/>
                <w:szCs w:val="22"/>
                <w:lang w:val="es-CO" w:eastAsia="es-CO"/>
              </w:rPr>
              <w:t>Criterios de auditoría:</w:t>
            </w:r>
          </w:p>
        </w:tc>
        <w:tc>
          <w:tcPr>
            <w:tcW w:w="7254" w:type="dxa"/>
            <w:shd w:val="clear" w:color="auto" w:fill="auto"/>
            <w:vAlign w:val="center"/>
          </w:tcPr>
          <w:p w14:paraId="2876BAC6" w14:textId="20888A89" w:rsidR="00951BF9" w:rsidRPr="00137521" w:rsidRDefault="00951BF9" w:rsidP="00951BF9">
            <w:pPr>
              <w:pStyle w:val="Prrafodelista"/>
              <w:numPr>
                <w:ilvl w:val="0"/>
                <w:numId w:val="8"/>
              </w:numPr>
              <w:ind w:left="420"/>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Requisitos de la Universidad para su sistema de gestión de la calidad,</w:t>
            </w:r>
          </w:p>
          <w:p w14:paraId="6DE80808" w14:textId="1C4C89B1" w:rsidR="00951BF9" w:rsidRPr="00137521" w:rsidRDefault="00951BF9" w:rsidP="00951BF9">
            <w:pPr>
              <w:pStyle w:val="Prrafodelista"/>
              <w:numPr>
                <w:ilvl w:val="0"/>
                <w:numId w:val="8"/>
              </w:numPr>
              <w:ind w:left="420"/>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Requisitos de norma ISO 9001:2015.</w:t>
            </w:r>
          </w:p>
          <w:p w14:paraId="79890D65" w14:textId="7128EB6C" w:rsidR="00951BF9" w:rsidRPr="00137521" w:rsidRDefault="00951BF9" w:rsidP="00951BF9">
            <w:pPr>
              <w:pStyle w:val="Prrafodelista"/>
              <w:numPr>
                <w:ilvl w:val="0"/>
                <w:numId w:val="8"/>
              </w:numPr>
              <w:ind w:left="420"/>
              <w:jc w:val="both"/>
              <w:rPr>
                <w:rFonts w:ascii="Arial" w:hAnsi="Arial" w:cs="Arial"/>
                <w:bCs/>
                <w:color w:val="000000" w:themeColor="text1"/>
                <w:sz w:val="22"/>
                <w:szCs w:val="22"/>
                <w:lang w:val="es-CO" w:eastAsia="es-CO"/>
              </w:rPr>
            </w:pPr>
            <w:proofErr w:type="spellStart"/>
            <w:r w:rsidRPr="00137521">
              <w:rPr>
                <w:rFonts w:ascii="Arial" w:hAnsi="Arial" w:cs="Arial"/>
                <w:bCs/>
                <w:color w:val="000000" w:themeColor="text1"/>
                <w:sz w:val="22"/>
                <w:szCs w:val="22"/>
                <w:lang w:val="es-CO" w:eastAsia="es-CO"/>
              </w:rPr>
              <w:t>R</w:t>
            </w:r>
            <w:r w:rsidR="00901CFF" w:rsidRPr="00137521">
              <w:rPr>
                <w:rFonts w:ascii="Arial" w:hAnsi="Arial" w:cs="Arial"/>
                <w:bCs/>
                <w:color w:val="000000" w:themeColor="text1"/>
                <w:sz w:val="22"/>
                <w:szCs w:val="22"/>
                <w:lang w:val="es-CO" w:eastAsia="es-CO"/>
              </w:rPr>
              <w:t>e</w:t>
            </w:r>
            <w:r w:rsidRPr="00137521">
              <w:rPr>
                <w:rFonts w:ascii="Arial" w:hAnsi="Arial" w:cs="Arial"/>
                <w:bCs/>
                <w:color w:val="000000" w:themeColor="text1"/>
                <w:sz w:val="22"/>
                <w:szCs w:val="22"/>
                <w:lang w:val="es-CO" w:eastAsia="es-CO"/>
              </w:rPr>
              <w:t>quitos</w:t>
            </w:r>
            <w:proofErr w:type="spellEnd"/>
            <w:r w:rsidRPr="00137521">
              <w:rPr>
                <w:rFonts w:ascii="Arial" w:hAnsi="Arial" w:cs="Arial"/>
                <w:bCs/>
                <w:color w:val="000000" w:themeColor="text1"/>
                <w:sz w:val="22"/>
                <w:szCs w:val="22"/>
                <w:lang w:val="es-CO" w:eastAsia="es-CO"/>
              </w:rPr>
              <w:t xml:space="preserve"> legales y reglamentarios </w:t>
            </w:r>
          </w:p>
          <w:p w14:paraId="38293C26" w14:textId="2CFA6049" w:rsidR="00156758" w:rsidRPr="00137521" w:rsidRDefault="00951BF9" w:rsidP="00951BF9">
            <w:pPr>
              <w:pStyle w:val="Prrafodelista"/>
              <w:numPr>
                <w:ilvl w:val="0"/>
                <w:numId w:val="7"/>
              </w:numPr>
              <w:ind w:left="420"/>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Requisitos de los usuarios de los servicios y de las partes interesadas pertinentes.</w:t>
            </w:r>
          </w:p>
        </w:tc>
      </w:tr>
      <w:tr w:rsidR="00137521" w:rsidRPr="00137521" w14:paraId="751AC804" w14:textId="77777777" w:rsidTr="008842FB">
        <w:trPr>
          <w:trHeight w:val="353"/>
        </w:trPr>
        <w:tc>
          <w:tcPr>
            <w:tcW w:w="2576" w:type="dxa"/>
            <w:tcBorders>
              <w:bottom w:val="single" w:sz="4" w:space="0" w:color="BFBFBF"/>
            </w:tcBorders>
            <w:shd w:val="solid" w:color="ECF1F8" w:fill="auto"/>
            <w:vAlign w:val="center"/>
            <w:hideMark/>
          </w:tcPr>
          <w:p w14:paraId="7C6D066D" w14:textId="77777777" w:rsidR="00156758" w:rsidRPr="00137521" w:rsidRDefault="00156758" w:rsidP="008842FB">
            <w:pPr>
              <w:rPr>
                <w:rFonts w:ascii="Arial" w:hAnsi="Arial" w:cs="Arial"/>
                <w:b/>
                <w:bCs/>
                <w:color w:val="000000" w:themeColor="text1"/>
                <w:sz w:val="22"/>
                <w:szCs w:val="22"/>
                <w:lang w:val="es-CO" w:eastAsia="es-CO"/>
              </w:rPr>
            </w:pPr>
            <w:permStart w:id="1130961379" w:edGrp="everyone" w:colFirst="1" w:colLast="1"/>
            <w:permEnd w:id="286031090"/>
            <w:r w:rsidRPr="00137521">
              <w:rPr>
                <w:rFonts w:ascii="Arial" w:hAnsi="Arial" w:cs="Arial"/>
                <w:b/>
                <w:bCs/>
                <w:color w:val="000000" w:themeColor="text1"/>
                <w:sz w:val="22"/>
                <w:szCs w:val="22"/>
                <w:lang w:val="es-CO" w:eastAsia="es-CO"/>
              </w:rPr>
              <w:t>Fecha y Hora de la auditoría:</w:t>
            </w:r>
          </w:p>
        </w:tc>
        <w:tc>
          <w:tcPr>
            <w:tcW w:w="7254" w:type="dxa"/>
            <w:tcBorders>
              <w:bottom w:val="single" w:sz="4" w:space="0" w:color="BFBFBF"/>
            </w:tcBorders>
            <w:shd w:val="clear" w:color="auto" w:fill="auto"/>
            <w:vAlign w:val="center"/>
          </w:tcPr>
          <w:p w14:paraId="7D9C6D51" w14:textId="7CDD94FE" w:rsidR="00156758" w:rsidRPr="00137521" w:rsidRDefault="00DD6586" w:rsidP="008842FB">
            <w:pPr>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 xml:space="preserve">6 </w:t>
            </w:r>
            <w:r w:rsidR="00FF7CF1" w:rsidRPr="00137521">
              <w:rPr>
                <w:rFonts w:ascii="Arial" w:hAnsi="Arial" w:cs="Arial"/>
                <w:bCs/>
                <w:color w:val="000000" w:themeColor="text1"/>
                <w:sz w:val="22"/>
                <w:szCs w:val="22"/>
                <w:lang w:val="es-CO" w:eastAsia="es-CO"/>
              </w:rPr>
              <w:t>de mayo 2025, 2:30 – 6:00 pm</w:t>
            </w:r>
          </w:p>
        </w:tc>
      </w:tr>
      <w:tr w:rsidR="00137521" w:rsidRPr="00137521" w14:paraId="6B5C9B53" w14:textId="77777777" w:rsidTr="008842FB">
        <w:trPr>
          <w:trHeight w:val="353"/>
        </w:trPr>
        <w:tc>
          <w:tcPr>
            <w:tcW w:w="2576" w:type="dxa"/>
            <w:tcBorders>
              <w:bottom w:val="single" w:sz="4" w:space="0" w:color="BFBFBF"/>
            </w:tcBorders>
            <w:shd w:val="solid" w:color="ECF1F8" w:fill="auto"/>
            <w:vAlign w:val="center"/>
          </w:tcPr>
          <w:p w14:paraId="1F782A94" w14:textId="77777777" w:rsidR="00156758" w:rsidRPr="00137521" w:rsidRDefault="00156758" w:rsidP="008842FB">
            <w:pPr>
              <w:rPr>
                <w:rFonts w:ascii="Arial" w:hAnsi="Arial" w:cs="Arial"/>
                <w:b/>
                <w:bCs/>
                <w:color w:val="000000" w:themeColor="text1"/>
                <w:sz w:val="22"/>
                <w:szCs w:val="22"/>
                <w:lang w:val="es-CO" w:eastAsia="es-CO"/>
              </w:rPr>
            </w:pPr>
            <w:permStart w:id="1731748319" w:edGrp="everyone" w:colFirst="1" w:colLast="1"/>
            <w:permEnd w:id="1130961379"/>
            <w:r w:rsidRPr="00137521">
              <w:rPr>
                <w:rFonts w:ascii="Arial" w:hAnsi="Arial" w:cs="Arial"/>
                <w:b/>
                <w:bCs/>
                <w:color w:val="000000" w:themeColor="text1"/>
                <w:sz w:val="22"/>
                <w:szCs w:val="22"/>
                <w:lang w:val="es-CO" w:eastAsia="es-CO"/>
              </w:rPr>
              <w:t>Fecha del informe:</w:t>
            </w:r>
          </w:p>
        </w:tc>
        <w:tc>
          <w:tcPr>
            <w:tcW w:w="7254" w:type="dxa"/>
            <w:tcBorders>
              <w:bottom w:val="single" w:sz="4" w:space="0" w:color="BFBFBF"/>
            </w:tcBorders>
            <w:shd w:val="clear" w:color="auto" w:fill="auto"/>
            <w:vAlign w:val="center"/>
          </w:tcPr>
          <w:p w14:paraId="6006439C" w14:textId="46C3A1B6" w:rsidR="00156758" w:rsidRPr="00137521" w:rsidRDefault="00DD6586" w:rsidP="008842FB">
            <w:pPr>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11</w:t>
            </w:r>
            <w:r w:rsidR="00FF7CF1" w:rsidRPr="00137521">
              <w:rPr>
                <w:rFonts w:ascii="Arial" w:hAnsi="Arial" w:cs="Arial"/>
                <w:bCs/>
                <w:color w:val="000000" w:themeColor="text1"/>
                <w:sz w:val="22"/>
                <w:szCs w:val="22"/>
                <w:lang w:val="es-CO" w:eastAsia="es-CO"/>
              </w:rPr>
              <w:t xml:space="preserve"> de junio 2025</w:t>
            </w:r>
          </w:p>
        </w:tc>
      </w:tr>
      <w:permEnd w:id="1731748319"/>
      <w:tr w:rsidR="00137521" w:rsidRPr="00137521" w14:paraId="06B5B37C" w14:textId="77777777" w:rsidTr="008842FB">
        <w:trPr>
          <w:trHeight w:val="101"/>
        </w:trPr>
        <w:tc>
          <w:tcPr>
            <w:tcW w:w="9830" w:type="dxa"/>
            <w:gridSpan w:val="2"/>
            <w:shd w:val="solid" w:color="ECF1F8" w:fill="auto"/>
            <w:vAlign w:val="center"/>
          </w:tcPr>
          <w:p w14:paraId="5ABFAF52" w14:textId="77777777" w:rsidR="00156758" w:rsidRPr="00137521" w:rsidRDefault="00156758" w:rsidP="008842FB">
            <w:pPr>
              <w:jc w:val="center"/>
              <w:rPr>
                <w:rFonts w:ascii="Arial" w:hAnsi="Arial" w:cs="Arial"/>
                <w:b/>
                <w:bCs/>
                <w:color w:val="000000" w:themeColor="text1"/>
                <w:sz w:val="22"/>
                <w:szCs w:val="22"/>
                <w:lang w:val="es-CO" w:eastAsia="es-CO"/>
              </w:rPr>
            </w:pPr>
            <w:r w:rsidRPr="00137521">
              <w:rPr>
                <w:rFonts w:ascii="Arial" w:hAnsi="Arial" w:cs="Arial"/>
                <w:b/>
                <w:bCs/>
                <w:color w:val="000000" w:themeColor="text1"/>
                <w:sz w:val="22"/>
                <w:szCs w:val="22"/>
                <w:lang w:val="es-CO" w:eastAsia="es-CO"/>
              </w:rPr>
              <w:t xml:space="preserve">HALLAZGOS </w:t>
            </w:r>
          </w:p>
        </w:tc>
      </w:tr>
      <w:tr w:rsidR="00137521" w:rsidRPr="00137521" w14:paraId="5D65D9A4" w14:textId="77777777" w:rsidTr="008842FB">
        <w:trPr>
          <w:trHeight w:val="1178"/>
        </w:trPr>
        <w:tc>
          <w:tcPr>
            <w:tcW w:w="9830" w:type="dxa"/>
            <w:gridSpan w:val="2"/>
            <w:shd w:val="clear" w:color="auto" w:fill="auto"/>
            <w:hideMark/>
          </w:tcPr>
          <w:p w14:paraId="03B35599" w14:textId="77777777" w:rsidR="00156758" w:rsidRPr="00137521" w:rsidRDefault="00156758" w:rsidP="008842FB">
            <w:pPr>
              <w:jc w:val="both"/>
              <w:rPr>
                <w:rFonts w:ascii="Arial" w:hAnsi="Arial" w:cs="Arial"/>
                <w:b/>
                <w:bCs/>
                <w:color w:val="000000" w:themeColor="text1"/>
                <w:sz w:val="22"/>
                <w:szCs w:val="22"/>
                <w:lang w:val="es-CO" w:eastAsia="es-CO"/>
              </w:rPr>
            </w:pPr>
            <w:r w:rsidRPr="00137521">
              <w:rPr>
                <w:rFonts w:ascii="Arial" w:hAnsi="Arial" w:cs="Arial"/>
                <w:b/>
                <w:bCs/>
                <w:color w:val="000000" w:themeColor="text1"/>
                <w:sz w:val="22"/>
                <w:szCs w:val="22"/>
                <w:lang w:val="es-CO" w:eastAsia="es-CO"/>
              </w:rPr>
              <w:t>Aspectos favorables</w:t>
            </w:r>
          </w:p>
          <w:p w14:paraId="101205B3" w14:textId="32DF6263" w:rsidR="00F45AC2" w:rsidRPr="00137521" w:rsidRDefault="00F45AC2" w:rsidP="00E9013D">
            <w:pPr>
              <w:pStyle w:val="Prrafodelista"/>
              <w:numPr>
                <w:ilvl w:val="0"/>
                <w:numId w:val="1"/>
              </w:numPr>
              <w:jc w:val="both"/>
              <w:rPr>
                <w:rFonts w:ascii="Arial" w:hAnsi="Arial" w:cs="Arial"/>
                <w:color w:val="000000" w:themeColor="text1"/>
                <w:sz w:val="22"/>
                <w:szCs w:val="22"/>
                <w:lang w:eastAsia="es-CO"/>
              </w:rPr>
            </w:pPr>
            <w:permStart w:id="1380593461" w:edGrp="everyone"/>
            <w:r w:rsidRPr="00137521">
              <w:rPr>
                <w:rFonts w:ascii="Arial" w:hAnsi="Arial" w:cs="Arial"/>
                <w:color w:val="000000" w:themeColor="text1"/>
                <w:sz w:val="22"/>
                <w:szCs w:val="22"/>
                <w:lang w:eastAsia="es-CO"/>
              </w:rPr>
              <w:t>El equipo ha demostrado una capacidad destacable para optimizar los recursos humanos, tecnológicos y financieros, logrando resultados significativos con limitaciones operativas.</w:t>
            </w:r>
          </w:p>
          <w:p w14:paraId="0F8221BA" w14:textId="192B37F0" w:rsidR="00156758" w:rsidRPr="00137521" w:rsidRDefault="002971A3" w:rsidP="00E9013D">
            <w:pPr>
              <w:pStyle w:val="Prrafodelista"/>
              <w:numPr>
                <w:ilvl w:val="0"/>
                <w:numId w:val="1"/>
              </w:numPr>
              <w:jc w:val="both"/>
              <w:rPr>
                <w:rFonts w:ascii="Arial" w:hAnsi="Arial" w:cs="Arial"/>
                <w:color w:val="000000" w:themeColor="text1"/>
                <w:sz w:val="22"/>
                <w:szCs w:val="22"/>
                <w:lang w:eastAsia="es-CO"/>
              </w:rPr>
            </w:pPr>
            <w:r w:rsidRPr="00137521">
              <w:rPr>
                <w:rFonts w:ascii="Arial" w:hAnsi="Arial" w:cs="Arial"/>
                <w:color w:val="000000" w:themeColor="text1"/>
                <w:sz w:val="22"/>
                <w:szCs w:val="22"/>
                <w:lang w:val="es-MX" w:eastAsia="es-CO"/>
              </w:rPr>
              <w:t>Se evidenció una c</w:t>
            </w:r>
            <w:r w:rsidRPr="00137521">
              <w:rPr>
                <w:rFonts w:ascii="Arial" w:hAnsi="Arial" w:cs="Arial"/>
                <w:color w:val="000000" w:themeColor="text1"/>
                <w:sz w:val="22"/>
                <w:szCs w:val="22"/>
                <w:lang w:val="es-MX" w:eastAsia="es-CO"/>
              </w:rPr>
              <w:t>omunicación interna eficiente</w:t>
            </w:r>
            <w:r w:rsidRPr="00137521">
              <w:rPr>
                <w:rFonts w:ascii="Arial" w:hAnsi="Arial" w:cs="Arial"/>
                <w:color w:val="000000" w:themeColor="text1"/>
                <w:sz w:val="22"/>
                <w:szCs w:val="22"/>
                <w:lang w:val="es-MX" w:eastAsia="es-CO"/>
              </w:rPr>
              <w:t>, a</w:t>
            </w:r>
            <w:r w:rsidRPr="00137521">
              <w:rPr>
                <w:rFonts w:ascii="Arial" w:hAnsi="Arial" w:cs="Arial"/>
                <w:color w:val="000000" w:themeColor="text1"/>
                <w:sz w:val="22"/>
                <w:szCs w:val="22"/>
                <w:lang w:val="es-MX" w:eastAsia="es-CO"/>
              </w:rPr>
              <w:t xml:space="preserve"> pesar del tamaño reducido del equipo, se observó una comunicación fluida y efectiva entre los miembros</w:t>
            </w:r>
            <w:r w:rsidRPr="00137521">
              <w:rPr>
                <w:rFonts w:ascii="Arial" w:hAnsi="Arial" w:cs="Arial"/>
                <w:color w:val="000000" w:themeColor="text1"/>
                <w:sz w:val="22"/>
                <w:szCs w:val="22"/>
                <w:lang w:val="es-MX" w:eastAsia="es-CO"/>
              </w:rPr>
              <w:t xml:space="preserve"> y los diferentes procesos con los que interactúa</w:t>
            </w:r>
            <w:r w:rsidRPr="00137521">
              <w:rPr>
                <w:rFonts w:ascii="Arial" w:hAnsi="Arial" w:cs="Arial"/>
                <w:color w:val="000000" w:themeColor="text1"/>
                <w:sz w:val="22"/>
                <w:szCs w:val="22"/>
                <w:lang w:val="es-MX" w:eastAsia="es-CO"/>
              </w:rPr>
              <w:t xml:space="preserve">, lo que favorece la coordinación y ejecución de </w:t>
            </w:r>
            <w:r w:rsidR="00B74A8E" w:rsidRPr="00137521">
              <w:rPr>
                <w:rFonts w:ascii="Arial" w:hAnsi="Arial" w:cs="Arial"/>
                <w:color w:val="000000" w:themeColor="text1"/>
                <w:sz w:val="22"/>
                <w:szCs w:val="22"/>
                <w:lang w:val="es-MX" w:eastAsia="es-CO"/>
              </w:rPr>
              <w:t>actividades.</w:t>
            </w:r>
          </w:p>
          <w:p w14:paraId="59E0A47D" w14:textId="4CAE125C" w:rsidR="00083A91" w:rsidRPr="00137521" w:rsidRDefault="000033FA" w:rsidP="000033FA">
            <w:pPr>
              <w:pStyle w:val="Prrafodelista"/>
              <w:numPr>
                <w:ilvl w:val="0"/>
                <w:numId w:val="1"/>
              </w:numPr>
              <w:jc w:val="both"/>
              <w:rPr>
                <w:rFonts w:ascii="Arial" w:hAnsi="Arial" w:cs="Arial"/>
                <w:color w:val="000000" w:themeColor="text1"/>
                <w:sz w:val="22"/>
                <w:szCs w:val="22"/>
                <w:lang w:eastAsia="es-CO"/>
              </w:rPr>
            </w:pPr>
            <w:r w:rsidRPr="00137521">
              <w:rPr>
                <w:rFonts w:ascii="Arial" w:hAnsi="Arial" w:cs="Arial"/>
                <w:color w:val="000000" w:themeColor="text1"/>
                <w:sz w:val="22"/>
                <w:szCs w:val="22"/>
                <w:lang w:eastAsia="es-CO"/>
              </w:rPr>
              <w:t>La disposición de</w:t>
            </w:r>
            <w:r w:rsidR="00B74A8E" w:rsidRPr="00137521">
              <w:rPr>
                <w:rFonts w:ascii="Arial" w:hAnsi="Arial" w:cs="Arial"/>
                <w:color w:val="000000" w:themeColor="text1"/>
                <w:sz w:val="22"/>
                <w:szCs w:val="22"/>
                <w:lang w:eastAsia="es-CO"/>
              </w:rPr>
              <w:t xml:space="preserve"> la coordinadora y </w:t>
            </w:r>
            <w:r w:rsidR="002908AE" w:rsidRPr="00137521">
              <w:rPr>
                <w:rFonts w:ascii="Arial" w:hAnsi="Arial" w:cs="Arial"/>
                <w:color w:val="000000" w:themeColor="text1"/>
                <w:sz w:val="22"/>
                <w:szCs w:val="22"/>
                <w:lang w:eastAsia="es-CO"/>
              </w:rPr>
              <w:t xml:space="preserve">personal de apoyo </w:t>
            </w:r>
            <w:r w:rsidRPr="00137521">
              <w:rPr>
                <w:rFonts w:ascii="Arial" w:hAnsi="Arial" w:cs="Arial"/>
                <w:color w:val="000000" w:themeColor="text1"/>
                <w:sz w:val="22"/>
                <w:szCs w:val="22"/>
                <w:lang w:eastAsia="es-CO"/>
              </w:rPr>
              <w:t>para recibir retroalimentación y fortalecer su apropiación del sistema de gestión es un factor positivo que puede potenciar aún más el desempeño del proceso en el corto y mediano plazo.</w:t>
            </w:r>
          </w:p>
          <w:p w14:paraId="0C2EA910" w14:textId="77777777" w:rsidR="002908AE" w:rsidRPr="00137521" w:rsidRDefault="002908AE" w:rsidP="002908AE">
            <w:pPr>
              <w:pStyle w:val="Prrafodelista"/>
              <w:jc w:val="both"/>
              <w:rPr>
                <w:rFonts w:ascii="Arial" w:hAnsi="Arial" w:cs="Arial"/>
                <w:color w:val="000000" w:themeColor="text1"/>
                <w:sz w:val="22"/>
                <w:szCs w:val="22"/>
                <w:lang w:eastAsia="es-CO"/>
              </w:rPr>
            </w:pPr>
          </w:p>
          <w:permEnd w:id="1380593461"/>
          <w:p w14:paraId="76956C3A" w14:textId="77777777" w:rsidR="00156758" w:rsidRPr="00137521" w:rsidRDefault="00156758" w:rsidP="008842FB">
            <w:pPr>
              <w:pStyle w:val="Prrafodelista"/>
              <w:jc w:val="both"/>
              <w:rPr>
                <w:rFonts w:ascii="Arial" w:hAnsi="Arial" w:cs="Arial"/>
                <w:b/>
                <w:bCs/>
                <w:color w:val="000000" w:themeColor="text1"/>
                <w:sz w:val="22"/>
                <w:szCs w:val="22"/>
                <w:lang w:val="es-CO" w:eastAsia="es-CO"/>
              </w:rPr>
            </w:pPr>
          </w:p>
        </w:tc>
      </w:tr>
      <w:tr w:rsidR="00137521" w:rsidRPr="00137521" w14:paraId="28874490" w14:textId="77777777" w:rsidTr="008842FB">
        <w:trPr>
          <w:trHeight w:val="436"/>
        </w:trPr>
        <w:tc>
          <w:tcPr>
            <w:tcW w:w="9830" w:type="dxa"/>
            <w:gridSpan w:val="2"/>
            <w:shd w:val="clear" w:color="auto" w:fill="auto"/>
            <w:hideMark/>
          </w:tcPr>
          <w:p w14:paraId="275B4A10" w14:textId="77777777" w:rsidR="00156758" w:rsidRPr="00137521" w:rsidRDefault="00156758" w:rsidP="008842FB">
            <w:pPr>
              <w:jc w:val="both"/>
              <w:rPr>
                <w:rFonts w:ascii="Arial" w:hAnsi="Arial" w:cs="Arial"/>
                <w:b/>
                <w:bCs/>
                <w:color w:val="000000" w:themeColor="text1"/>
                <w:sz w:val="22"/>
                <w:szCs w:val="22"/>
                <w:lang w:val="es-CO" w:eastAsia="es-CO"/>
              </w:rPr>
            </w:pPr>
            <w:proofErr w:type="gramStart"/>
            <w:r w:rsidRPr="00137521">
              <w:rPr>
                <w:rFonts w:ascii="Arial" w:hAnsi="Arial" w:cs="Arial"/>
                <w:b/>
                <w:bCs/>
                <w:color w:val="000000" w:themeColor="text1"/>
                <w:sz w:val="22"/>
                <w:szCs w:val="22"/>
                <w:lang w:val="es-CO" w:eastAsia="es-CO"/>
              </w:rPr>
              <w:t>Aspectos a mejorar</w:t>
            </w:r>
            <w:proofErr w:type="gramEnd"/>
          </w:p>
          <w:p w14:paraId="3D323C90" w14:textId="77777777" w:rsidR="00505597" w:rsidRPr="00137521" w:rsidRDefault="00CF6D03" w:rsidP="00505597">
            <w:pPr>
              <w:pStyle w:val="Prrafodelista"/>
              <w:numPr>
                <w:ilvl w:val="0"/>
                <w:numId w:val="2"/>
              </w:numPr>
              <w:jc w:val="both"/>
              <w:rPr>
                <w:rFonts w:ascii="Arial" w:hAnsi="Arial" w:cs="Arial"/>
                <w:color w:val="000000" w:themeColor="text1"/>
                <w:sz w:val="22"/>
                <w:szCs w:val="22"/>
                <w:lang w:eastAsia="es-CO"/>
              </w:rPr>
            </w:pPr>
            <w:permStart w:id="1244143569" w:edGrp="everyone"/>
            <w:r w:rsidRPr="00137521">
              <w:rPr>
                <w:rFonts w:ascii="Arial" w:hAnsi="Arial" w:cs="Arial"/>
                <w:color w:val="000000" w:themeColor="text1"/>
                <w:sz w:val="22"/>
                <w:szCs w:val="22"/>
                <w:lang w:val="es-CO" w:eastAsia="es-CO"/>
              </w:rPr>
              <w:t>Revisar y actualizar en análisis de partes interesadas Indica la auditada que los profesores hacen parte de sus grupos de interés o partes interesadas, sin embargo, la matriz de necesidades y expectativas no los considera para el proceso de educación continua</w:t>
            </w:r>
          </w:p>
          <w:p w14:paraId="3D29F61F" w14:textId="4038484E" w:rsidR="00505597" w:rsidRPr="00137521" w:rsidRDefault="00505597" w:rsidP="00311E64">
            <w:pPr>
              <w:pStyle w:val="Prrafodelista"/>
              <w:numPr>
                <w:ilvl w:val="0"/>
                <w:numId w:val="2"/>
              </w:numPr>
              <w:jc w:val="both"/>
              <w:rPr>
                <w:rFonts w:ascii="Arial" w:hAnsi="Arial" w:cs="Arial"/>
                <w:color w:val="000000" w:themeColor="text1"/>
                <w:sz w:val="22"/>
                <w:szCs w:val="22"/>
                <w:lang w:val="es-CO" w:eastAsia="es-CO"/>
              </w:rPr>
            </w:pPr>
            <w:r w:rsidRPr="00137521">
              <w:rPr>
                <w:rFonts w:ascii="Arial" w:hAnsi="Arial" w:cs="Arial"/>
                <w:color w:val="000000" w:themeColor="text1"/>
                <w:sz w:val="22"/>
                <w:szCs w:val="22"/>
                <w:lang w:val="es-CO" w:eastAsia="es-CO"/>
              </w:rPr>
              <w:lastRenderedPageBreak/>
              <w:t>Informa la auditada que se realizan actividades relacionadas con el reporte de información al SNIES (Sistema Nacional de Información de la Educación Superior) y actividades relacionadas con el suministro de información para Acreditación en Alta Calidad. Sin embargo, la caracterización del proceso no contempla ni menciona estas actividades, a pesar de su impacto en la gestión y visibilidad del proceso ante entes externos.</w:t>
            </w:r>
          </w:p>
          <w:p w14:paraId="1F000BE9" w14:textId="244C59A8" w:rsidR="003B1C03" w:rsidRPr="00137521" w:rsidRDefault="003B1C03" w:rsidP="003C091B">
            <w:pPr>
              <w:pStyle w:val="Prrafodelista"/>
              <w:numPr>
                <w:ilvl w:val="0"/>
                <w:numId w:val="2"/>
              </w:numPr>
              <w:jc w:val="both"/>
              <w:rPr>
                <w:rFonts w:ascii="Arial" w:hAnsi="Arial" w:cs="Arial"/>
                <w:color w:val="000000" w:themeColor="text1"/>
                <w:sz w:val="22"/>
                <w:szCs w:val="22"/>
                <w:lang w:eastAsia="es-CO"/>
              </w:rPr>
            </w:pPr>
            <w:r w:rsidRPr="00137521">
              <w:rPr>
                <w:rFonts w:ascii="Arial" w:hAnsi="Arial" w:cs="Arial"/>
                <w:color w:val="000000" w:themeColor="text1"/>
                <w:sz w:val="22"/>
                <w:szCs w:val="22"/>
                <w:lang w:val="es-CO" w:eastAsia="es-CO"/>
              </w:rPr>
              <w:t>Se evidencia que la universidad cuenta con los recursos</w:t>
            </w:r>
            <w:r w:rsidRPr="00137521">
              <w:rPr>
                <w:rFonts w:ascii="Arial" w:hAnsi="Arial" w:cs="Arial"/>
                <w:color w:val="000000" w:themeColor="text1"/>
                <w:sz w:val="22"/>
                <w:szCs w:val="22"/>
                <w:lang w:eastAsia="es-CO"/>
              </w:rPr>
              <w:t xml:space="preserve"> de infraestructura necesarios para la prestación de servicios en modalidad híbrida y tele presencial (como plataformas virtuales y conectividad). Sin embargo, la caracterización del proceso no incluye referencia explícita a estos recursos</w:t>
            </w:r>
            <w:r w:rsidRPr="00137521">
              <w:rPr>
                <w:rFonts w:ascii="Arial" w:hAnsi="Arial" w:cs="Arial"/>
                <w:b/>
                <w:bCs/>
                <w:color w:val="000000" w:themeColor="text1"/>
                <w:sz w:val="22"/>
                <w:szCs w:val="22"/>
                <w:lang w:eastAsia="es-CO"/>
              </w:rPr>
              <w:t>.</w:t>
            </w:r>
          </w:p>
          <w:p w14:paraId="4955103C" w14:textId="5F42C157" w:rsidR="003C091B" w:rsidRPr="00137521" w:rsidRDefault="003C091B" w:rsidP="003C091B">
            <w:pPr>
              <w:pStyle w:val="Prrafodelista"/>
              <w:numPr>
                <w:ilvl w:val="0"/>
                <w:numId w:val="2"/>
              </w:numPr>
              <w:jc w:val="both"/>
              <w:rPr>
                <w:rFonts w:ascii="Arial" w:hAnsi="Arial" w:cs="Arial"/>
                <w:color w:val="000000" w:themeColor="text1"/>
                <w:sz w:val="22"/>
                <w:szCs w:val="22"/>
                <w:lang w:eastAsia="es-CO"/>
              </w:rPr>
            </w:pPr>
            <w:r w:rsidRPr="00137521">
              <w:rPr>
                <w:rFonts w:ascii="Arial" w:hAnsi="Arial" w:cs="Arial"/>
                <w:color w:val="000000" w:themeColor="text1"/>
                <w:sz w:val="22"/>
                <w:szCs w:val="22"/>
                <w:shd w:val="clear" w:color="auto" w:fill="FFFFFF"/>
                <w:lang w:val="es-CO"/>
              </w:rPr>
              <w:t>La coordinadora informó que durante el año no se han presentado salidas no conformes en la prestación del servicio. Si bien esto refleja un desempeño positivo, se recomienda:</w:t>
            </w:r>
          </w:p>
          <w:p w14:paraId="4C5ED902" w14:textId="77777777" w:rsidR="003C091B" w:rsidRPr="00137521" w:rsidRDefault="003C091B" w:rsidP="003C091B">
            <w:pPr>
              <w:pStyle w:val="Prrafodelista"/>
              <w:numPr>
                <w:ilvl w:val="1"/>
                <w:numId w:val="7"/>
              </w:numPr>
              <w:jc w:val="both"/>
              <w:rPr>
                <w:rFonts w:ascii="Arial" w:hAnsi="Arial" w:cs="Arial"/>
                <w:color w:val="000000" w:themeColor="text1"/>
                <w:sz w:val="22"/>
                <w:szCs w:val="22"/>
                <w:shd w:val="clear" w:color="auto" w:fill="FFFFFF"/>
                <w:lang w:val="es-CO"/>
              </w:rPr>
            </w:pPr>
            <w:r w:rsidRPr="00137521">
              <w:rPr>
                <w:rFonts w:ascii="Arial" w:hAnsi="Arial" w:cs="Arial"/>
                <w:color w:val="000000" w:themeColor="text1"/>
                <w:sz w:val="22"/>
                <w:szCs w:val="22"/>
                <w:shd w:val="clear" w:color="auto" w:fill="FFFFFF"/>
                <w:lang w:val="es-CO"/>
              </w:rPr>
              <w:t>Revisar y repasar el procedimiento de control de salidas no conformes con el equipo del proceso, para asegurar que todos los tipos de no conformidades potenciales estén claramente identificados y comprendidos.</w:t>
            </w:r>
          </w:p>
          <w:p w14:paraId="00C02815" w14:textId="3A96F5C2" w:rsidR="003C091B" w:rsidRPr="00137521" w:rsidRDefault="003C091B" w:rsidP="003C091B">
            <w:pPr>
              <w:pStyle w:val="Prrafodelista"/>
              <w:numPr>
                <w:ilvl w:val="1"/>
                <w:numId w:val="7"/>
              </w:numPr>
              <w:jc w:val="both"/>
              <w:rPr>
                <w:rFonts w:ascii="Arial" w:hAnsi="Arial" w:cs="Arial"/>
                <w:color w:val="000000" w:themeColor="text1"/>
                <w:sz w:val="22"/>
                <w:szCs w:val="22"/>
                <w:shd w:val="clear" w:color="auto" w:fill="FFFFFF"/>
                <w:lang w:val="es-CO"/>
              </w:rPr>
            </w:pPr>
            <w:r w:rsidRPr="00137521">
              <w:rPr>
                <w:rFonts w:ascii="Arial" w:hAnsi="Arial" w:cs="Arial"/>
                <w:color w:val="000000" w:themeColor="text1"/>
                <w:sz w:val="22"/>
                <w:szCs w:val="22"/>
                <w:shd w:val="clear" w:color="auto" w:fill="FFFFFF"/>
                <w:lang w:val="es-CO"/>
              </w:rPr>
              <w:t>Actualizar el anexo del procedimiento o los formatos asociados, en caso de ser necesario, para incluir situaciones propias de la modalidad virtual o híbrida, como fallas en plataformas, interrupciones en la conectividad, errores en la entrega de contenidos digitales, entre otros, que no están actualmente contemplados como posibles salidas no conformes.</w:t>
            </w:r>
          </w:p>
          <w:p w14:paraId="3387FB18" w14:textId="7EDAE911" w:rsidR="00FB31D6" w:rsidRPr="00137521" w:rsidRDefault="00D32AF9" w:rsidP="00D32AF9">
            <w:pPr>
              <w:pStyle w:val="Prrafodelista"/>
              <w:numPr>
                <w:ilvl w:val="0"/>
                <w:numId w:val="2"/>
              </w:numPr>
              <w:jc w:val="both"/>
              <w:rPr>
                <w:rFonts w:ascii="Arial" w:hAnsi="Arial" w:cs="Arial"/>
                <w:color w:val="000000" w:themeColor="text1"/>
                <w:sz w:val="22"/>
                <w:szCs w:val="22"/>
                <w:lang w:eastAsia="es-CO"/>
              </w:rPr>
            </w:pPr>
            <w:r w:rsidRPr="00137521">
              <w:rPr>
                <w:rFonts w:ascii="Arial" w:hAnsi="Arial" w:cs="Arial"/>
                <w:color w:val="000000" w:themeColor="text1"/>
                <w:sz w:val="22"/>
                <w:szCs w:val="22"/>
                <w:lang w:eastAsia="es-CO"/>
              </w:rPr>
              <w:t>Para los indicadores de gestión</w:t>
            </w:r>
            <w:r w:rsidR="00FB31D6" w:rsidRPr="00137521">
              <w:rPr>
                <w:rFonts w:ascii="Arial" w:hAnsi="Arial" w:cs="Arial"/>
                <w:color w:val="000000" w:themeColor="text1"/>
                <w:sz w:val="22"/>
                <w:szCs w:val="22"/>
                <w:lang w:eastAsia="es-CO"/>
              </w:rPr>
              <w:t xml:space="preserve"> y el registro en el que se llevan</w:t>
            </w:r>
            <w:r w:rsidRPr="00137521">
              <w:rPr>
                <w:rFonts w:ascii="Arial" w:hAnsi="Arial" w:cs="Arial"/>
                <w:color w:val="000000" w:themeColor="text1"/>
                <w:sz w:val="22"/>
                <w:szCs w:val="22"/>
                <w:lang w:eastAsia="es-CO"/>
              </w:rPr>
              <w:t xml:space="preserve">: </w:t>
            </w:r>
          </w:p>
          <w:p w14:paraId="15B5E1F4" w14:textId="49359A77" w:rsidR="00D32AF9" w:rsidRPr="00137521" w:rsidRDefault="00FB31D6" w:rsidP="00FB31D6">
            <w:pPr>
              <w:pStyle w:val="Prrafodelista"/>
              <w:numPr>
                <w:ilvl w:val="1"/>
                <w:numId w:val="7"/>
              </w:numPr>
              <w:jc w:val="both"/>
              <w:rPr>
                <w:rFonts w:ascii="Arial" w:hAnsi="Arial" w:cs="Arial"/>
                <w:color w:val="000000" w:themeColor="text1"/>
                <w:sz w:val="22"/>
                <w:szCs w:val="22"/>
                <w:shd w:val="clear" w:color="auto" w:fill="FFFFFF"/>
                <w:lang w:val="es-CO"/>
              </w:rPr>
            </w:pPr>
            <w:r w:rsidRPr="00137521">
              <w:rPr>
                <w:rFonts w:ascii="Arial" w:hAnsi="Arial" w:cs="Arial"/>
                <w:color w:val="000000" w:themeColor="text1"/>
                <w:sz w:val="22"/>
                <w:szCs w:val="22"/>
                <w:shd w:val="clear" w:color="auto" w:fill="FFFFFF"/>
                <w:lang w:val="es-CO"/>
              </w:rPr>
              <w:t>R</w:t>
            </w:r>
            <w:r w:rsidR="00D32AF9" w:rsidRPr="00137521">
              <w:rPr>
                <w:rFonts w:ascii="Arial" w:hAnsi="Arial" w:cs="Arial"/>
                <w:color w:val="000000" w:themeColor="text1"/>
                <w:sz w:val="22"/>
                <w:szCs w:val="22"/>
                <w:shd w:val="clear" w:color="auto" w:fill="FFFFFF"/>
                <w:lang w:val="es-CO"/>
              </w:rPr>
              <w:t>evisar la meta establecida</w:t>
            </w:r>
            <w:r w:rsidRPr="00137521">
              <w:rPr>
                <w:rFonts w:ascii="Arial" w:hAnsi="Arial" w:cs="Arial"/>
                <w:color w:val="000000" w:themeColor="text1"/>
                <w:sz w:val="22"/>
                <w:szCs w:val="22"/>
                <w:shd w:val="clear" w:color="auto" w:fill="FFFFFF"/>
                <w:lang w:val="es-CO"/>
              </w:rPr>
              <w:t xml:space="preserve"> en el indicador de cantidad de eventos</w:t>
            </w:r>
            <w:r w:rsidR="00D32AF9" w:rsidRPr="00137521">
              <w:rPr>
                <w:rFonts w:ascii="Arial" w:hAnsi="Arial" w:cs="Arial"/>
                <w:color w:val="000000" w:themeColor="text1"/>
                <w:sz w:val="22"/>
                <w:szCs w:val="22"/>
                <w:shd w:val="clear" w:color="auto" w:fill="FFFFFF"/>
                <w:lang w:val="es-CO"/>
              </w:rPr>
              <w:t xml:space="preserve"> ya que se supera ampliamente.</w:t>
            </w:r>
          </w:p>
          <w:p w14:paraId="7DAA0EE6" w14:textId="287392E9" w:rsidR="00D32AF9" w:rsidRPr="00137521" w:rsidRDefault="00D32AF9" w:rsidP="00FB31D6">
            <w:pPr>
              <w:pStyle w:val="Prrafodelista"/>
              <w:numPr>
                <w:ilvl w:val="1"/>
                <w:numId w:val="7"/>
              </w:numPr>
              <w:jc w:val="both"/>
              <w:rPr>
                <w:rFonts w:ascii="Arial" w:hAnsi="Arial" w:cs="Arial"/>
                <w:color w:val="000000" w:themeColor="text1"/>
                <w:sz w:val="22"/>
                <w:szCs w:val="22"/>
                <w:shd w:val="clear" w:color="auto" w:fill="FFFFFF"/>
                <w:lang w:val="es-CO"/>
              </w:rPr>
            </w:pPr>
            <w:r w:rsidRPr="00137521">
              <w:rPr>
                <w:rFonts w:ascii="Arial" w:hAnsi="Arial" w:cs="Arial"/>
                <w:color w:val="000000" w:themeColor="text1"/>
                <w:sz w:val="22"/>
                <w:szCs w:val="22"/>
                <w:shd w:val="clear" w:color="auto" w:fill="FFFFFF"/>
                <w:lang w:val="es-CO"/>
              </w:rPr>
              <w:t>En el campo "correcciones o acciones" se pueden registrar decisiones a implementar como resultado del análisis realizado en cada periodo</w:t>
            </w:r>
          </w:p>
          <w:p w14:paraId="28D4E286" w14:textId="312B9997" w:rsidR="00D32AF9" w:rsidRPr="00137521" w:rsidRDefault="00D32AF9" w:rsidP="00FB31D6">
            <w:pPr>
              <w:pStyle w:val="Prrafodelista"/>
              <w:numPr>
                <w:ilvl w:val="1"/>
                <w:numId w:val="7"/>
              </w:numPr>
              <w:jc w:val="both"/>
              <w:rPr>
                <w:rFonts w:ascii="Arial" w:hAnsi="Arial" w:cs="Arial"/>
                <w:color w:val="000000" w:themeColor="text1"/>
                <w:sz w:val="22"/>
                <w:szCs w:val="22"/>
                <w:shd w:val="clear" w:color="auto" w:fill="FFFFFF"/>
                <w:lang w:val="es-CO"/>
              </w:rPr>
            </w:pPr>
            <w:r w:rsidRPr="00137521">
              <w:rPr>
                <w:rFonts w:ascii="Arial" w:hAnsi="Arial" w:cs="Arial"/>
                <w:color w:val="000000" w:themeColor="text1"/>
                <w:sz w:val="22"/>
                <w:szCs w:val="22"/>
                <w:shd w:val="clear" w:color="auto" w:fill="FFFFFF"/>
                <w:lang w:val="es-CO"/>
              </w:rPr>
              <w:t>Se llevan 2 indicadores adicionales a los establecidos: “Vinculación de empresas” y “vinculación de egresados” que suministran información clave. Incluirlos como indicadores formalmente establecidos en el marco del SGC ya que suministran información de interés, no solo para educación continua sino para otros procesos como Gestión del egresado.</w:t>
            </w:r>
          </w:p>
          <w:p w14:paraId="2F1D6280" w14:textId="71DE6A3B" w:rsidR="00D32AF9" w:rsidRPr="00137521" w:rsidRDefault="00D32AF9" w:rsidP="00FB31D6">
            <w:pPr>
              <w:pStyle w:val="Prrafodelista"/>
              <w:numPr>
                <w:ilvl w:val="1"/>
                <w:numId w:val="7"/>
              </w:numPr>
              <w:jc w:val="both"/>
              <w:rPr>
                <w:rFonts w:ascii="Arial" w:hAnsi="Arial" w:cs="Arial"/>
                <w:color w:val="000000" w:themeColor="text1"/>
                <w:sz w:val="22"/>
                <w:szCs w:val="22"/>
                <w:shd w:val="clear" w:color="auto" w:fill="FFFFFF"/>
                <w:lang w:val="es-CO"/>
              </w:rPr>
            </w:pPr>
            <w:r w:rsidRPr="00137521">
              <w:rPr>
                <w:rFonts w:ascii="Arial" w:hAnsi="Arial" w:cs="Arial"/>
                <w:color w:val="000000" w:themeColor="text1"/>
                <w:sz w:val="22"/>
                <w:szCs w:val="22"/>
                <w:shd w:val="clear" w:color="auto" w:fill="FFFFFF"/>
                <w:lang w:val="es-CO"/>
              </w:rPr>
              <w:t>Se recomienda mantener los datos históricos en un único archivo estructurado, con el fin de facilitar el análisis de tendencias y apoyar la toma de decisiones sobre el desempeño del proceso y la conformidad de los productos y servicios</w:t>
            </w:r>
          </w:p>
          <w:p w14:paraId="43D45035" w14:textId="046714A2" w:rsidR="00156758" w:rsidRPr="00137521" w:rsidRDefault="00D32AF9" w:rsidP="00FB31D6">
            <w:pPr>
              <w:pStyle w:val="Prrafodelista"/>
              <w:numPr>
                <w:ilvl w:val="1"/>
                <w:numId w:val="7"/>
              </w:numPr>
              <w:jc w:val="both"/>
              <w:rPr>
                <w:rFonts w:ascii="Arial" w:hAnsi="Arial" w:cs="Arial"/>
                <w:color w:val="000000" w:themeColor="text1"/>
                <w:sz w:val="22"/>
                <w:szCs w:val="22"/>
                <w:shd w:val="clear" w:color="auto" w:fill="FFFFFF"/>
                <w:lang w:val="es-CO"/>
              </w:rPr>
            </w:pPr>
            <w:r w:rsidRPr="00137521">
              <w:rPr>
                <w:rFonts w:ascii="Arial" w:hAnsi="Arial" w:cs="Arial"/>
                <w:color w:val="000000" w:themeColor="text1"/>
                <w:sz w:val="22"/>
                <w:szCs w:val="22"/>
                <w:shd w:val="clear" w:color="auto" w:fill="FFFFFF"/>
                <w:lang w:val="es-CO"/>
              </w:rPr>
              <w:t>Cuando no se realice la medición de un indicador por ausencia de prestación del servicio durante el periodo evaluado, se recomienda registrar esta condición en el reporte de indicadores, especificando la causa para mantener la trazabilidad y claridad en el análisis del desempeño.</w:t>
            </w:r>
          </w:p>
          <w:p w14:paraId="154A133B" w14:textId="54131CB8" w:rsidR="003B1C03" w:rsidRPr="00137521" w:rsidRDefault="00CC0AC7" w:rsidP="00CC0AC7">
            <w:pPr>
              <w:pStyle w:val="Prrafodelista"/>
              <w:numPr>
                <w:ilvl w:val="0"/>
                <w:numId w:val="2"/>
              </w:numPr>
              <w:jc w:val="both"/>
              <w:rPr>
                <w:rFonts w:ascii="Arial" w:hAnsi="Arial" w:cs="Arial"/>
                <w:color w:val="000000" w:themeColor="text1"/>
                <w:sz w:val="22"/>
                <w:szCs w:val="22"/>
                <w:shd w:val="clear" w:color="auto" w:fill="FFFFFF"/>
                <w:lang w:val="es-CO"/>
              </w:rPr>
            </w:pPr>
            <w:r w:rsidRPr="00137521">
              <w:rPr>
                <w:rFonts w:ascii="Arial" w:hAnsi="Arial" w:cs="Arial"/>
                <w:color w:val="000000" w:themeColor="text1"/>
                <w:sz w:val="22"/>
                <w:szCs w:val="22"/>
                <w:shd w:val="clear" w:color="auto" w:fill="FFFFFF"/>
                <w:lang w:val="es-CO"/>
              </w:rPr>
              <w:t>Se cuenta con una acción de mejora, AM-024 sobre mejora al micrositio, sin embargo, la acción no se evidencia de seguimiento reciente ni evaluación de avance o eficacia.</w:t>
            </w:r>
          </w:p>
          <w:p w14:paraId="0089FE0A" w14:textId="77777777" w:rsidR="003443DA" w:rsidRPr="00137521" w:rsidRDefault="003443DA" w:rsidP="003443DA">
            <w:pPr>
              <w:jc w:val="both"/>
              <w:rPr>
                <w:rFonts w:ascii="Arial" w:hAnsi="Arial" w:cs="Arial"/>
                <w:b/>
                <w:color w:val="000000" w:themeColor="text1"/>
                <w:sz w:val="22"/>
                <w:szCs w:val="22"/>
                <w:lang w:val="es-CO" w:eastAsia="es-CO"/>
              </w:rPr>
            </w:pPr>
          </w:p>
          <w:p w14:paraId="27C66FDB" w14:textId="77777777" w:rsidR="003B1C03" w:rsidRPr="00137521" w:rsidRDefault="003B1C03" w:rsidP="003443DA">
            <w:pPr>
              <w:jc w:val="both"/>
              <w:rPr>
                <w:rFonts w:ascii="Arial" w:hAnsi="Arial" w:cs="Arial"/>
                <w:b/>
                <w:color w:val="000000" w:themeColor="text1"/>
                <w:sz w:val="22"/>
                <w:szCs w:val="22"/>
                <w:lang w:val="es-CO" w:eastAsia="es-CO"/>
              </w:rPr>
            </w:pPr>
          </w:p>
          <w:p w14:paraId="54FF3165" w14:textId="6644F578" w:rsidR="003443DA" w:rsidRPr="00137521" w:rsidRDefault="003443DA" w:rsidP="003443DA">
            <w:pPr>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O</w:t>
            </w:r>
            <w:r w:rsidR="001D175E" w:rsidRPr="00137521">
              <w:rPr>
                <w:rFonts w:ascii="Arial" w:hAnsi="Arial" w:cs="Arial"/>
                <w:bCs/>
                <w:color w:val="000000" w:themeColor="text1"/>
                <w:sz w:val="22"/>
                <w:szCs w:val="22"/>
                <w:lang w:val="es-CO" w:eastAsia="es-CO"/>
              </w:rPr>
              <w:t xml:space="preserve">portunidad de </w:t>
            </w:r>
            <w:r w:rsidRPr="00137521">
              <w:rPr>
                <w:rFonts w:ascii="Arial" w:hAnsi="Arial" w:cs="Arial"/>
                <w:bCs/>
                <w:color w:val="000000" w:themeColor="text1"/>
                <w:sz w:val="22"/>
                <w:szCs w:val="22"/>
                <w:lang w:val="es-CO" w:eastAsia="es-CO"/>
              </w:rPr>
              <w:t>M</w:t>
            </w:r>
            <w:r w:rsidR="001D175E" w:rsidRPr="00137521">
              <w:rPr>
                <w:rFonts w:ascii="Arial" w:hAnsi="Arial" w:cs="Arial"/>
                <w:bCs/>
                <w:color w:val="000000" w:themeColor="text1"/>
                <w:sz w:val="22"/>
                <w:szCs w:val="22"/>
                <w:lang w:val="es-CO" w:eastAsia="es-CO"/>
              </w:rPr>
              <w:t>ejora</w:t>
            </w:r>
            <w:r w:rsidRPr="00137521">
              <w:rPr>
                <w:rFonts w:ascii="Arial" w:hAnsi="Arial" w:cs="Arial"/>
                <w:bCs/>
                <w:color w:val="000000" w:themeColor="text1"/>
                <w:sz w:val="22"/>
                <w:szCs w:val="22"/>
                <w:lang w:val="es-CO" w:eastAsia="es-CO"/>
              </w:rPr>
              <w:t>:</w:t>
            </w:r>
            <w:r w:rsidRPr="00137521">
              <w:rPr>
                <w:rFonts w:ascii="Arial" w:hAnsi="Arial" w:cs="Arial"/>
                <w:b/>
                <w:color w:val="000000" w:themeColor="text1"/>
                <w:sz w:val="22"/>
                <w:szCs w:val="22"/>
                <w:lang w:val="es-CO" w:eastAsia="es-CO"/>
              </w:rPr>
              <w:t xml:space="preserve"> </w:t>
            </w:r>
            <w:r w:rsidRPr="00137521">
              <w:rPr>
                <w:rFonts w:ascii="Arial" w:hAnsi="Arial" w:cs="Arial"/>
                <w:bCs/>
                <w:color w:val="000000" w:themeColor="text1"/>
                <w:sz w:val="22"/>
                <w:szCs w:val="22"/>
                <w:lang w:val="es-CO" w:eastAsia="es-CO"/>
              </w:rPr>
              <w:t>Planificar acciones y metas concretas a implementar en la planeación 2025-2027</w:t>
            </w:r>
            <w:r w:rsidR="009E1887" w:rsidRPr="00137521">
              <w:rPr>
                <w:rFonts w:ascii="Arial" w:hAnsi="Arial" w:cs="Arial"/>
                <w:bCs/>
                <w:color w:val="000000" w:themeColor="text1"/>
                <w:sz w:val="22"/>
                <w:szCs w:val="22"/>
                <w:lang w:val="es-CO" w:eastAsia="es-CO"/>
              </w:rPr>
              <w:t xml:space="preserve"> conforme a los cambios en el contexto identificados</w:t>
            </w:r>
            <w:r w:rsidRPr="00137521">
              <w:rPr>
                <w:rFonts w:ascii="Arial" w:hAnsi="Arial" w:cs="Arial"/>
                <w:bCs/>
                <w:color w:val="000000" w:themeColor="text1"/>
                <w:sz w:val="22"/>
                <w:szCs w:val="22"/>
                <w:lang w:val="es-CO" w:eastAsia="es-CO"/>
              </w:rPr>
              <w:t xml:space="preserve"> ya que, en el plan de acción anual del proceso incluye 3 compromisos </w:t>
            </w:r>
            <w:r w:rsidR="00356E4D" w:rsidRPr="00137521">
              <w:rPr>
                <w:rFonts w:ascii="Arial" w:hAnsi="Arial" w:cs="Arial"/>
                <w:bCs/>
                <w:color w:val="000000" w:themeColor="text1"/>
                <w:sz w:val="22"/>
                <w:szCs w:val="22"/>
                <w:lang w:val="es-CO" w:eastAsia="es-CO"/>
              </w:rPr>
              <w:t xml:space="preserve">operativos </w:t>
            </w:r>
            <w:r w:rsidRPr="00137521">
              <w:rPr>
                <w:rFonts w:ascii="Arial" w:hAnsi="Arial" w:cs="Arial"/>
                <w:bCs/>
                <w:color w:val="000000" w:themeColor="text1"/>
                <w:sz w:val="22"/>
                <w:szCs w:val="22"/>
                <w:lang w:val="es-CO" w:eastAsia="es-CO"/>
              </w:rPr>
              <w:t>específicos:</w:t>
            </w:r>
            <w:r w:rsidR="00356E4D" w:rsidRPr="00137521">
              <w:rPr>
                <w:rFonts w:ascii="Arial" w:hAnsi="Arial" w:cs="Arial"/>
                <w:bCs/>
                <w:color w:val="000000" w:themeColor="text1"/>
                <w:sz w:val="22"/>
                <w:szCs w:val="22"/>
                <w:lang w:val="es-CO" w:eastAsia="es-CO"/>
              </w:rPr>
              <w:t xml:space="preserve"> G</w:t>
            </w:r>
            <w:r w:rsidRPr="00137521">
              <w:rPr>
                <w:rFonts w:ascii="Arial" w:hAnsi="Arial" w:cs="Arial"/>
                <w:bCs/>
                <w:color w:val="000000" w:themeColor="text1"/>
                <w:sz w:val="22"/>
                <w:szCs w:val="22"/>
                <w:lang w:val="es-CO" w:eastAsia="es-CO"/>
              </w:rPr>
              <w:t>estionar portafolio</w:t>
            </w:r>
            <w:r w:rsidR="00356E4D" w:rsidRPr="00137521">
              <w:rPr>
                <w:rFonts w:ascii="Arial" w:hAnsi="Arial" w:cs="Arial"/>
                <w:bCs/>
                <w:color w:val="000000" w:themeColor="text1"/>
                <w:sz w:val="22"/>
                <w:szCs w:val="22"/>
                <w:lang w:val="es-CO" w:eastAsia="es-CO"/>
              </w:rPr>
              <w:t>, A</w:t>
            </w:r>
            <w:r w:rsidRPr="00137521">
              <w:rPr>
                <w:rFonts w:ascii="Arial" w:hAnsi="Arial" w:cs="Arial"/>
                <w:bCs/>
                <w:color w:val="000000" w:themeColor="text1"/>
                <w:sz w:val="22"/>
                <w:szCs w:val="22"/>
                <w:lang w:val="es-CO" w:eastAsia="es-CO"/>
              </w:rPr>
              <w:t>umentar participación</w:t>
            </w:r>
            <w:r w:rsidR="00356E4D" w:rsidRPr="00137521">
              <w:rPr>
                <w:rFonts w:ascii="Arial" w:hAnsi="Arial" w:cs="Arial"/>
                <w:bCs/>
                <w:color w:val="000000" w:themeColor="text1"/>
                <w:sz w:val="22"/>
                <w:szCs w:val="22"/>
                <w:lang w:val="es-CO" w:eastAsia="es-CO"/>
              </w:rPr>
              <w:t xml:space="preserve"> y </w:t>
            </w:r>
            <w:r w:rsidRPr="00137521">
              <w:rPr>
                <w:rFonts w:ascii="Arial" w:hAnsi="Arial" w:cs="Arial"/>
                <w:bCs/>
                <w:color w:val="000000" w:themeColor="text1"/>
                <w:sz w:val="22"/>
                <w:szCs w:val="22"/>
                <w:lang w:val="es-CO" w:eastAsia="es-CO"/>
              </w:rPr>
              <w:t>Realizar un evento con ponencia internacional</w:t>
            </w:r>
            <w:r w:rsidR="00356E4D" w:rsidRPr="00137521">
              <w:rPr>
                <w:rFonts w:ascii="Arial" w:hAnsi="Arial" w:cs="Arial"/>
                <w:bCs/>
                <w:color w:val="000000" w:themeColor="text1"/>
                <w:sz w:val="22"/>
                <w:szCs w:val="22"/>
                <w:lang w:val="es-CO" w:eastAsia="es-CO"/>
              </w:rPr>
              <w:t xml:space="preserve">. </w:t>
            </w:r>
            <w:r w:rsidRPr="00137521">
              <w:rPr>
                <w:rFonts w:ascii="Arial" w:hAnsi="Arial" w:cs="Arial"/>
                <w:bCs/>
                <w:color w:val="000000" w:themeColor="text1"/>
                <w:sz w:val="22"/>
                <w:szCs w:val="22"/>
                <w:lang w:val="es-CO" w:eastAsia="es-CO"/>
              </w:rPr>
              <w:t xml:space="preserve">Así mismo, para las amenazas identificadas </w:t>
            </w:r>
            <w:r w:rsidRPr="00137521">
              <w:rPr>
                <w:rFonts w:ascii="Arial" w:hAnsi="Arial" w:cs="Arial"/>
                <w:bCs/>
                <w:color w:val="000000" w:themeColor="text1"/>
                <w:sz w:val="22"/>
                <w:szCs w:val="22"/>
                <w:lang w:val="es-CO" w:eastAsia="es-CO"/>
              </w:rPr>
              <w:t>revisar</w:t>
            </w:r>
            <w:r w:rsidRPr="00137521">
              <w:rPr>
                <w:rFonts w:ascii="Arial" w:hAnsi="Arial" w:cs="Arial"/>
                <w:bCs/>
                <w:color w:val="000000" w:themeColor="text1"/>
                <w:sz w:val="22"/>
                <w:szCs w:val="22"/>
                <w:lang w:val="es-CO" w:eastAsia="es-CO"/>
              </w:rPr>
              <w:t xml:space="preserve"> si la matriz de gestión de riesgos debe ser actualizada</w:t>
            </w:r>
          </w:p>
          <w:p w14:paraId="43A1736A" w14:textId="77777777" w:rsidR="00083A91" w:rsidRPr="00137521" w:rsidRDefault="00083A91" w:rsidP="009E1887">
            <w:pPr>
              <w:jc w:val="both"/>
              <w:rPr>
                <w:rFonts w:ascii="Arial" w:hAnsi="Arial" w:cs="Arial"/>
                <w:color w:val="000000" w:themeColor="text1"/>
                <w:sz w:val="22"/>
                <w:szCs w:val="22"/>
                <w:lang w:eastAsia="es-CO"/>
              </w:rPr>
            </w:pPr>
          </w:p>
          <w:p w14:paraId="15673993" w14:textId="266769AD" w:rsidR="00FA31AF" w:rsidRPr="00137521" w:rsidRDefault="001D175E" w:rsidP="00FA31AF">
            <w:pPr>
              <w:jc w:val="both"/>
              <w:rPr>
                <w:rFonts w:ascii="Arial" w:hAnsi="Arial" w:cs="Arial"/>
                <w:bCs/>
                <w:color w:val="000000" w:themeColor="text1"/>
                <w:sz w:val="22"/>
                <w:szCs w:val="22"/>
                <w:lang w:val="es-CO" w:eastAsia="es-CO"/>
              </w:rPr>
            </w:pPr>
            <w:r w:rsidRPr="00137521">
              <w:rPr>
                <w:rFonts w:ascii="Arial" w:hAnsi="Arial" w:cs="Arial"/>
                <w:color w:val="000000" w:themeColor="text1"/>
                <w:sz w:val="22"/>
                <w:szCs w:val="22"/>
                <w:lang w:eastAsia="es-CO"/>
              </w:rPr>
              <w:t xml:space="preserve">Oportunidad de mejora: </w:t>
            </w:r>
            <w:r w:rsidR="00E03AA9" w:rsidRPr="00137521">
              <w:rPr>
                <w:rFonts w:ascii="Arial" w:hAnsi="Arial" w:cs="Arial"/>
                <w:bCs/>
                <w:color w:val="000000" w:themeColor="text1"/>
                <w:sz w:val="22"/>
                <w:szCs w:val="22"/>
                <w:lang w:val="es-CO" w:eastAsia="es-CO"/>
              </w:rPr>
              <w:t xml:space="preserve">Para </w:t>
            </w:r>
            <w:r w:rsidR="00FA31AF" w:rsidRPr="00137521">
              <w:rPr>
                <w:rFonts w:ascii="Arial" w:hAnsi="Arial" w:cs="Arial"/>
                <w:bCs/>
                <w:color w:val="000000" w:themeColor="text1"/>
                <w:sz w:val="22"/>
                <w:szCs w:val="22"/>
                <w:lang w:val="es-CO" w:eastAsia="es-CO"/>
              </w:rPr>
              <w:t xml:space="preserve">el indicador de satisfacción del usuario </w:t>
            </w:r>
            <w:r w:rsidR="00E03AA9" w:rsidRPr="00137521">
              <w:rPr>
                <w:rFonts w:ascii="Arial" w:hAnsi="Arial" w:cs="Arial"/>
                <w:bCs/>
                <w:color w:val="000000" w:themeColor="text1"/>
                <w:sz w:val="22"/>
                <w:szCs w:val="22"/>
                <w:lang w:val="es-CO" w:eastAsia="es-CO"/>
              </w:rPr>
              <w:t>s</w:t>
            </w:r>
            <w:r w:rsidR="00FA31AF" w:rsidRPr="00137521">
              <w:rPr>
                <w:rFonts w:ascii="Arial" w:hAnsi="Arial" w:cs="Arial"/>
                <w:bCs/>
                <w:color w:val="000000" w:themeColor="text1"/>
                <w:sz w:val="22"/>
                <w:szCs w:val="22"/>
                <w:lang w:val="es-CO" w:eastAsia="es-CO"/>
              </w:rPr>
              <w:t>e evidenció que, aunque se realiza un seguimiento mensual de los datos y un análisis anual consolidado, no se documenta ningún análisis o interpretación mensual de los resultados.</w:t>
            </w:r>
            <w:r w:rsidR="00E03AA9" w:rsidRPr="00137521">
              <w:rPr>
                <w:rFonts w:ascii="Arial" w:hAnsi="Arial" w:cs="Arial"/>
                <w:bCs/>
                <w:color w:val="000000" w:themeColor="text1"/>
                <w:sz w:val="22"/>
                <w:szCs w:val="22"/>
                <w:lang w:val="es-CO" w:eastAsia="es-CO"/>
              </w:rPr>
              <w:t xml:space="preserve"> </w:t>
            </w:r>
            <w:r w:rsidR="00FA31AF" w:rsidRPr="00137521">
              <w:rPr>
                <w:rFonts w:ascii="Arial" w:hAnsi="Arial" w:cs="Arial"/>
                <w:bCs/>
                <w:color w:val="000000" w:themeColor="text1"/>
                <w:sz w:val="22"/>
                <w:szCs w:val="22"/>
                <w:lang w:val="es-CO" w:eastAsia="es-CO"/>
              </w:rPr>
              <w:t>Esta situación podría limitar detectar oportunamente desviaciones o tendencias negativas en la percepción del cliente</w:t>
            </w:r>
            <w:r w:rsidR="003B1C03" w:rsidRPr="00137521">
              <w:rPr>
                <w:rFonts w:ascii="Arial" w:hAnsi="Arial" w:cs="Arial"/>
                <w:bCs/>
                <w:color w:val="000000" w:themeColor="text1"/>
                <w:sz w:val="22"/>
                <w:szCs w:val="22"/>
                <w:lang w:val="es-CO" w:eastAsia="es-CO"/>
              </w:rPr>
              <w:t>,</w:t>
            </w:r>
            <w:r w:rsidR="00E03AA9" w:rsidRPr="00137521">
              <w:rPr>
                <w:rFonts w:ascii="Arial" w:hAnsi="Arial" w:cs="Arial"/>
                <w:bCs/>
                <w:color w:val="000000" w:themeColor="text1"/>
                <w:sz w:val="22"/>
                <w:szCs w:val="22"/>
                <w:lang w:val="es-CO" w:eastAsia="es-CO"/>
              </w:rPr>
              <w:t xml:space="preserve"> </w:t>
            </w:r>
            <w:r w:rsidR="003B1C03" w:rsidRPr="00137521">
              <w:rPr>
                <w:rFonts w:ascii="Arial" w:hAnsi="Arial" w:cs="Arial"/>
                <w:bCs/>
                <w:color w:val="000000" w:themeColor="text1"/>
                <w:sz w:val="22"/>
                <w:szCs w:val="22"/>
                <w:lang w:val="es-CO" w:eastAsia="es-CO"/>
              </w:rPr>
              <w:t>s</w:t>
            </w:r>
            <w:r w:rsidR="00FA31AF" w:rsidRPr="00137521">
              <w:rPr>
                <w:rFonts w:ascii="Arial" w:hAnsi="Arial" w:cs="Arial"/>
                <w:bCs/>
                <w:color w:val="000000" w:themeColor="text1"/>
                <w:sz w:val="22"/>
                <w:szCs w:val="22"/>
                <w:lang w:val="es-CO" w:eastAsia="es-CO"/>
              </w:rPr>
              <w:t xml:space="preserve">e sugiere </w:t>
            </w:r>
            <w:r w:rsidR="00FA31AF" w:rsidRPr="00137521">
              <w:rPr>
                <w:rFonts w:ascii="Arial" w:hAnsi="Arial" w:cs="Arial"/>
                <w:bCs/>
                <w:color w:val="000000" w:themeColor="text1"/>
                <w:sz w:val="22"/>
                <w:szCs w:val="22"/>
                <w:lang w:val="es-CO" w:eastAsia="es-CO"/>
              </w:rPr>
              <w:lastRenderedPageBreak/>
              <w:t>implementar un análisis mensual breve que permita tomar decisiones preventivas o correctivas de forma más ágil.</w:t>
            </w:r>
          </w:p>
          <w:p w14:paraId="1B880E9C" w14:textId="77777777" w:rsidR="00F65D92" w:rsidRPr="00137521" w:rsidRDefault="00F65D92" w:rsidP="00FA31AF">
            <w:pPr>
              <w:jc w:val="both"/>
              <w:rPr>
                <w:rFonts w:ascii="Arial" w:hAnsi="Arial" w:cs="Arial"/>
                <w:bCs/>
                <w:color w:val="000000" w:themeColor="text1"/>
                <w:sz w:val="22"/>
                <w:szCs w:val="22"/>
                <w:lang w:eastAsia="es-CO"/>
              </w:rPr>
            </w:pPr>
          </w:p>
          <w:p w14:paraId="07F62F8D" w14:textId="4CF9307B" w:rsidR="00F65D92" w:rsidRPr="00137521" w:rsidRDefault="00F65D92" w:rsidP="00F65D92">
            <w:pPr>
              <w:jc w:val="both"/>
              <w:rPr>
                <w:rFonts w:ascii="Arial" w:hAnsi="Arial" w:cs="Arial"/>
                <w:color w:val="000000" w:themeColor="text1"/>
                <w:sz w:val="22"/>
                <w:szCs w:val="22"/>
                <w:shd w:val="clear" w:color="auto" w:fill="FFFFFF"/>
                <w:lang w:val="es-CO"/>
              </w:rPr>
            </w:pPr>
            <w:r w:rsidRPr="00137521">
              <w:rPr>
                <w:rFonts w:ascii="Arial" w:hAnsi="Arial" w:cs="Arial"/>
                <w:bCs/>
                <w:color w:val="000000" w:themeColor="text1"/>
                <w:sz w:val="22"/>
                <w:szCs w:val="22"/>
                <w:lang w:eastAsia="es-CO"/>
              </w:rPr>
              <w:t>Oportunidad de mejora:</w:t>
            </w:r>
            <w:r w:rsidRPr="00137521">
              <w:rPr>
                <w:rFonts w:ascii="Arial" w:hAnsi="Arial" w:cs="Arial"/>
                <w:color w:val="000000" w:themeColor="text1"/>
                <w:sz w:val="22"/>
                <w:szCs w:val="22"/>
                <w:shd w:val="clear" w:color="auto" w:fill="FFFFFF"/>
                <w:lang w:val="es-CO"/>
              </w:rPr>
              <w:t xml:space="preserve"> </w:t>
            </w:r>
            <w:r w:rsidRPr="00137521">
              <w:rPr>
                <w:rFonts w:ascii="Arial" w:hAnsi="Arial" w:cs="Arial"/>
                <w:color w:val="000000" w:themeColor="text1"/>
                <w:sz w:val="22"/>
                <w:szCs w:val="22"/>
                <w:shd w:val="clear" w:color="auto" w:fill="FFFFFF"/>
                <w:lang w:val="es-CO"/>
              </w:rPr>
              <w:t xml:space="preserve">Los registros de los profesores de educación </w:t>
            </w:r>
            <w:r w:rsidRPr="00137521">
              <w:rPr>
                <w:rFonts w:ascii="Arial" w:hAnsi="Arial" w:cs="Arial"/>
                <w:color w:val="000000" w:themeColor="text1"/>
                <w:sz w:val="22"/>
                <w:szCs w:val="22"/>
                <w:shd w:val="clear" w:color="auto" w:fill="FFFFFF"/>
                <w:lang w:val="es-CO"/>
              </w:rPr>
              <w:t>continuada</w:t>
            </w:r>
            <w:r w:rsidRPr="00137521">
              <w:rPr>
                <w:rFonts w:ascii="Arial" w:hAnsi="Arial" w:cs="Arial"/>
                <w:color w:val="000000" w:themeColor="text1"/>
                <w:sz w:val="22"/>
                <w:szCs w:val="22"/>
                <w:shd w:val="clear" w:color="auto" w:fill="FFFFFF"/>
                <w:lang w:val="es-CO"/>
              </w:rPr>
              <w:t xml:space="preserve"> se organizan en carpetas digitales por diplomado, con subcarpetas por profesor, dentro de una estructura anual. Aunque esta organización permite cierto orden, se observa como oportunidad de mejora la implementación de un sistema de gestión documental electrónico, como </w:t>
            </w:r>
            <w:proofErr w:type="spellStart"/>
            <w:r w:rsidRPr="00137521">
              <w:rPr>
                <w:rFonts w:ascii="Arial" w:hAnsi="Arial" w:cs="Arial"/>
                <w:color w:val="000000" w:themeColor="text1"/>
                <w:sz w:val="22"/>
                <w:szCs w:val="22"/>
                <w:shd w:val="clear" w:color="auto" w:fill="FFFFFF"/>
                <w:lang w:val="es-CO"/>
              </w:rPr>
              <w:t>DocuWare</w:t>
            </w:r>
            <w:proofErr w:type="spellEnd"/>
            <w:r w:rsidRPr="00137521">
              <w:rPr>
                <w:rFonts w:ascii="Arial" w:hAnsi="Arial" w:cs="Arial"/>
                <w:color w:val="000000" w:themeColor="text1"/>
                <w:sz w:val="22"/>
                <w:szCs w:val="22"/>
                <w:shd w:val="clear" w:color="auto" w:fill="FFFFFF"/>
                <w:lang w:val="es-CO"/>
              </w:rPr>
              <w:t> u otra herramienta institucional disponible, que permita:</w:t>
            </w:r>
          </w:p>
          <w:p w14:paraId="0A8AECCC" w14:textId="77777777" w:rsidR="00F65D92" w:rsidRPr="00137521" w:rsidRDefault="00F65D92" w:rsidP="00F65D92">
            <w:pPr>
              <w:pStyle w:val="Prrafodelista"/>
              <w:numPr>
                <w:ilvl w:val="1"/>
                <w:numId w:val="7"/>
              </w:numPr>
              <w:jc w:val="both"/>
              <w:rPr>
                <w:rFonts w:ascii="Arial" w:hAnsi="Arial" w:cs="Arial"/>
                <w:color w:val="000000" w:themeColor="text1"/>
                <w:sz w:val="22"/>
                <w:szCs w:val="22"/>
                <w:shd w:val="clear" w:color="auto" w:fill="FFFFFF"/>
                <w:lang w:val="es-CO"/>
              </w:rPr>
            </w:pPr>
            <w:r w:rsidRPr="00137521">
              <w:rPr>
                <w:rFonts w:ascii="Arial" w:hAnsi="Arial" w:cs="Arial"/>
                <w:color w:val="000000" w:themeColor="text1"/>
                <w:sz w:val="22"/>
                <w:szCs w:val="22"/>
                <w:shd w:val="clear" w:color="auto" w:fill="FFFFFF"/>
                <w:lang w:val="es-CO"/>
              </w:rPr>
              <w:t>Centralizar y digitalizar los soportes clave de cada profesor: educación, experiencia profesional, formación pedagógica, evaluaciones / reevaluaciones del proveedor.</w:t>
            </w:r>
          </w:p>
          <w:p w14:paraId="0EAB06E9" w14:textId="77777777" w:rsidR="00F65D92" w:rsidRPr="00137521" w:rsidRDefault="00F65D92" w:rsidP="00F65D92">
            <w:pPr>
              <w:pStyle w:val="Prrafodelista"/>
              <w:numPr>
                <w:ilvl w:val="1"/>
                <w:numId w:val="7"/>
              </w:numPr>
              <w:jc w:val="both"/>
              <w:rPr>
                <w:rFonts w:ascii="Arial" w:hAnsi="Arial" w:cs="Arial"/>
                <w:color w:val="000000" w:themeColor="text1"/>
                <w:sz w:val="22"/>
                <w:szCs w:val="22"/>
                <w:shd w:val="clear" w:color="auto" w:fill="FFFFFF"/>
                <w:lang w:val="es-CO"/>
              </w:rPr>
            </w:pPr>
            <w:r w:rsidRPr="00137521">
              <w:rPr>
                <w:rFonts w:ascii="Arial" w:hAnsi="Arial" w:cs="Arial"/>
                <w:color w:val="000000" w:themeColor="text1"/>
                <w:sz w:val="22"/>
                <w:szCs w:val="22"/>
                <w:shd w:val="clear" w:color="auto" w:fill="FFFFFF"/>
                <w:lang w:val="es-CO"/>
              </w:rPr>
              <w:t>Facilitar el acceso ágil y seguro a la información.</w:t>
            </w:r>
          </w:p>
          <w:p w14:paraId="5234BFFB" w14:textId="77777777" w:rsidR="00F65D92" w:rsidRPr="00137521" w:rsidRDefault="00F65D92" w:rsidP="00F65D92">
            <w:pPr>
              <w:pStyle w:val="Prrafodelista"/>
              <w:numPr>
                <w:ilvl w:val="1"/>
                <w:numId w:val="7"/>
              </w:numPr>
              <w:jc w:val="both"/>
              <w:rPr>
                <w:rFonts w:ascii="Arial" w:hAnsi="Arial" w:cs="Arial"/>
                <w:color w:val="000000" w:themeColor="text1"/>
                <w:sz w:val="22"/>
                <w:szCs w:val="22"/>
                <w:shd w:val="clear" w:color="auto" w:fill="FFFFFF"/>
                <w:lang w:val="es-CO"/>
              </w:rPr>
            </w:pPr>
            <w:r w:rsidRPr="00137521">
              <w:rPr>
                <w:rFonts w:ascii="Arial" w:hAnsi="Arial" w:cs="Arial"/>
                <w:color w:val="000000" w:themeColor="text1"/>
                <w:sz w:val="22"/>
                <w:szCs w:val="22"/>
                <w:shd w:val="clear" w:color="auto" w:fill="FFFFFF"/>
                <w:lang w:val="es-CO"/>
              </w:rPr>
              <w:t>Automatizar alertas o controles sobre vencimientos de documentos, validación de perfiles y cumplimiento de requisitos.</w:t>
            </w:r>
          </w:p>
          <w:p w14:paraId="4CB5E7E2" w14:textId="77777777" w:rsidR="00F65D92" w:rsidRPr="00137521" w:rsidRDefault="00F65D92" w:rsidP="00F65D92">
            <w:pPr>
              <w:pStyle w:val="Prrafodelista"/>
              <w:numPr>
                <w:ilvl w:val="1"/>
                <w:numId w:val="7"/>
              </w:numPr>
              <w:jc w:val="both"/>
              <w:rPr>
                <w:rFonts w:ascii="Arial" w:hAnsi="Arial" w:cs="Arial"/>
                <w:color w:val="000000" w:themeColor="text1"/>
                <w:sz w:val="22"/>
                <w:szCs w:val="22"/>
                <w:shd w:val="clear" w:color="auto" w:fill="FFFFFF"/>
                <w:lang w:val="es-CO"/>
              </w:rPr>
            </w:pPr>
            <w:r w:rsidRPr="00137521">
              <w:rPr>
                <w:rFonts w:ascii="Arial" w:hAnsi="Arial" w:cs="Arial"/>
                <w:color w:val="000000" w:themeColor="text1"/>
                <w:sz w:val="22"/>
                <w:szCs w:val="22"/>
                <w:shd w:val="clear" w:color="auto" w:fill="FFFFFF"/>
                <w:lang w:val="es-CO"/>
              </w:rPr>
              <w:t>Mejorar la trazabilidad y auditoría de la documentación, especialmente en procesos de acreditación o inspección externa.</w:t>
            </w:r>
          </w:p>
          <w:p w14:paraId="4B772CEF" w14:textId="13C6AEF6" w:rsidR="00F65D92" w:rsidRPr="00137521" w:rsidRDefault="00F65D92" w:rsidP="00F65D92">
            <w:pPr>
              <w:jc w:val="both"/>
              <w:rPr>
                <w:rFonts w:ascii="Arial" w:hAnsi="Arial" w:cs="Arial"/>
                <w:color w:val="000000" w:themeColor="text1"/>
                <w:sz w:val="22"/>
                <w:szCs w:val="22"/>
                <w:lang w:eastAsia="es-CO"/>
              </w:rPr>
            </w:pPr>
            <w:r w:rsidRPr="00137521">
              <w:rPr>
                <w:rFonts w:ascii="Arial" w:hAnsi="Arial" w:cs="Arial"/>
                <w:color w:val="000000" w:themeColor="text1"/>
                <w:sz w:val="22"/>
                <w:szCs w:val="22"/>
                <w:shd w:val="clear" w:color="auto" w:fill="FFFFFF"/>
                <w:lang w:val="es-CO"/>
              </w:rPr>
              <w:t xml:space="preserve">Esta mejora fortalecería el control del talento humano vinculado a los programas de Educación Continuada y permitiría una gestión más </w:t>
            </w:r>
            <w:proofErr w:type="spellStart"/>
            <w:r w:rsidRPr="00137521">
              <w:rPr>
                <w:rFonts w:ascii="Arial" w:hAnsi="Arial" w:cs="Arial"/>
                <w:color w:val="000000" w:themeColor="text1"/>
                <w:sz w:val="22"/>
                <w:szCs w:val="22"/>
                <w:shd w:val="clear" w:color="auto" w:fill="FFFFFF"/>
                <w:lang w:val="es-CO"/>
              </w:rPr>
              <w:t>eficient</w:t>
            </w:r>
            <w:proofErr w:type="spellEnd"/>
            <w:r w:rsidRPr="00137521">
              <w:rPr>
                <w:rFonts w:ascii="Arial" w:hAnsi="Arial" w:cs="Arial"/>
                <w:color w:val="000000" w:themeColor="text1"/>
                <w:sz w:val="22"/>
                <w:szCs w:val="22"/>
                <w:shd w:val="clear" w:color="auto" w:fill="FFFFFF"/>
                <w:lang w:val="es-CO"/>
              </w:rPr>
              <w:t xml:space="preserve"> y alineada con los principios de calidad y mejora continua</w:t>
            </w:r>
          </w:p>
          <w:p w14:paraId="17FFD49A" w14:textId="77777777" w:rsidR="00454EFD" w:rsidRPr="00137521" w:rsidRDefault="00454EFD" w:rsidP="00295CD2">
            <w:pPr>
              <w:jc w:val="both"/>
              <w:rPr>
                <w:rFonts w:ascii="Arial" w:hAnsi="Arial" w:cs="Arial"/>
                <w:color w:val="000000" w:themeColor="text1"/>
                <w:sz w:val="22"/>
                <w:szCs w:val="22"/>
                <w:lang w:eastAsia="es-CO"/>
              </w:rPr>
            </w:pPr>
          </w:p>
          <w:permEnd w:id="1244143569"/>
          <w:p w14:paraId="79721472" w14:textId="77777777" w:rsidR="00156758" w:rsidRPr="00137521" w:rsidRDefault="00156758" w:rsidP="008842FB">
            <w:pPr>
              <w:pStyle w:val="Prrafodelista"/>
              <w:jc w:val="both"/>
              <w:rPr>
                <w:rFonts w:ascii="Arial" w:hAnsi="Arial" w:cs="Arial"/>
                <w:bCs/>
                <w:color w:val="000000" w:themeColor="text1"/>
                <w:sz w:val="22"/>
                <w:szCs w:val="22"/>
                <w:lang w:val="es-CO" w:eastAsia="es-CO"/>
              </w:rPr>
            </w:pPr>
          </w:p>
        </w:tc>
      </w:tr>
      <w:tr w:rsidR="00156758" w:rsidRPr="00137521" w14:paraId="3EAF447C" w14:textId="77777777" w:rsidTr="008842FB">
        <w:trPr>
          <w:trHeight w:val="1096"/>
        </w:trPr>
        <w:tc>
          <w:tcPr>
            <w:tcW w:w="9830" w:type="dxa"/>
            <w:gridSpan w:val="2"/>
            <w:tcBorders>
              <w:bottom w:val="single" w:sz="4" w:space="0" w:color="BFBFBF"/>
            </w:tcBorders>
            <w:shd w:val="clear" w:color="auto" w:fill="auto"/>
            <w:hideMark/>
          </w:tcPr>
          <w:p w14:paraId="685E188F" w14:textId="77777777" w:rsidR="00156758" w:rsidRPr="00137521" w:rsidRDefault="00156758" w:rsidP="008842FB">
            <w:pPr>
              <w:jc w:val="both"/>
              <w:rPr>
                <w:rFonts w:ascii="Arial" w:hAnsi="Arial" w:cs="Arial"/>
                <w:b/>
                <w:bCs/>
                <w:color w:val="000000" w:themeColor="text1"/>
                <w:sz w:val="22"/>
                <w:szCs w:val="22"/>
                <w:lang w:val="es-CO" w:eastAsia="es-CO"/>
              </w:rPr>
            </w:pPr>
            <w:r w:rsidRPr="00137521">
              <w:rPr>
                <w:rFonts w:ascii="Arial" w:hAnsi="Arial" w:cs="Arial"/>
                <w:b/>
                <w:bCs/>
                <w:color w:val="000000" w:themeColor="text1"/>
                <w:sz w:val="22"/>
                <w:szCs w:val="22"/>
                <w:lang w:val="es-CO" w:eastAsia="es-CO"/>
              </w:rPr>
              <w:lastRenderedPageBreak/>
              <w:t>No conformidades detectadas</w:t>
            </w:r>
          </w:p>
          <w:p w14:paraId="0D8412A7" w14:textId="4C19A464" w:rsidR="00156758" w:rsidRPr="00137521" w:rsidRDefault="00156758" w:rsidP="002F4484">
            <w:pPr>
              <w:pStyle w:val="Prrafodelista"/>
              <w:numPr>
                <w:ilvl w:val="0"/>
                <w:numId w:val="3"/>
              </w:numPr>
              <w:jc w:val="both"/>
              <w:rPr>
                <w:rFonts w:ascii="Arial" w:hAnsi="Arial" w:cs="Arial"/>
                <w:color w:val="000000" w:themeColor="text1"/>
                <w:sz w:val="22"/>
                <w:szCs w:val="22"/>
                <w:u w:val="single"/>
                <w:lang w:eastAsia="es-CO"/>
              </w:rPr>
            </w:pPr>
            <w:permStart w:id="1566711735" w:edGrp="everyone"/>
            <w:r w:rsidRPr="00137521">
              <w:rPr>
                <w:rFonts w:ascii="Arial" w:hAnsi="Arial" w:cs="Arial"/>
                <w:color w:val="000000" w:themeColor="text1"/>
                <w:sz w:val="22"/>
                <w:szCs w:val="22"/>
                <w:u w:val="single"/>
                <w:lang w:eastAsia="es-CO"/>
              </w:rPr>
              <w:t>No Conformidad</w:t>
            </w:r>
            <w:r w:rsidRPr="00137521">
              <w:rPr>
                <w:rFonts w:ascii="Arial" w:hAnsi="Arial" w:cs="Arial"/>
                <w:color w:val="000000" w:themeColor="text1"/>
                <w:sz w:val="22"/>
                <w:szCs w:val="22"/>
                <w:lang w:eastAsia="es-CO"/>
              </w:rPr>
              <w:t xml:space="preserve">: </w:t>
            </w:r>
            <w:r w:rsidRPr="00137521">
              <w:rPr>
                <w:rFonts w:ascii="Arial" w:hAnsi="Arial" w:cs="Arial"/>
                <w:color w:val="000000" w:themeColor="text1"/>
                <w:sz w:val="22"/>
                <w:szCs w:val="22"/>
                <w:lang w:val="es-CO" w:eastAsia="es-CO"/>
              </w:rPr>
              <w:t>la organización</w:t>
            </w:r>
            <w:r w:rsidR="006C2D1B" w:rsidRPr="00137521">
              <w:rPr>
                <w:rFonts w:ascii="Arial" w:hAnsi="Arial" w:cs="Arial"/>
                <w:color w:val="000000" w:themeColor="text1"/>
                <w:sz w:val="22"/>
                <w:szCs w:val="22"/>
                <w:lang w:val="es-CO" w:eastAsia="es-CO"/>
              </w:rPr>
              <w:t xml:space="preserve"> no</w:t>
            </w:r>
            <w:r w:rsidRPr="00137521">
              <w:rPr>
                <w:rFonts w:ascii="Arial" w:hAnsi="Arial" w:cs="Arial"/>
                <w:color w:val="000000" w:themeColor="text1"/>
                <w:sz w:val="22"/>
                <w:szCs w:val="22"/>
                <w:lang w:val="es-CO" w:eastAsia="es-CO"/>
              </w:rPr>
              <w:t xml:space="preserve"> </w:t>
            </w:r>
            <w:r w:rsidR="006C2D1B" w:rsidRPr="00137521">
              <w:rPr>
                <w:rFonts w:ascii="Arial" w:hAnsi="Arial" w:cs="Arial"/>
                <w:color w:val="000000" w:themeColor="text1"/>
                <w:sz w:val="22"/>
                <w:szCs w:val="22"/>
                <w:lang w:eastAsia="es-CO"/>
              </w:rPr>
              <w:t>asegura que la información documentada de origen externo</w:t>
            </w:r>
            <w:r w:rsidR="003B297F" w:rsidRPr="00137521">
              <w:rPr>
                <w:rFonts w:ascii="Arial" w:hAnsi="Arial" w:cs="Arial"/>
                <w:color w:val="000000" w:themeColor="text1"/>
                <w:sz w:val="22"/>
                <w:szCs w:val="22"/>
                <w:lang w:eastAsia="es-CO"/>
              </w:rPr>
              <w:t>,</w:t>
            </w:r>
            <w:r w:rsidR="006C2D1B" w:rsidRPr="00137521">
              <w:rPr>
                <w:rFonts w:ascii="Arial" w:hAnsi="Arial" w:cs="Arial"/>
                <w:color w:val="000000" w:themeColor="text1"/>
                <w:sz w:val="22"/>
                <w:szCs w:val="22"/>
                <w:lang w:eastAsia="es-CO"/>
              </w:rPr>
              <w:t xml:space="preserve"> necesaria para la planificación y operación del sistema de gestión de la calidad</w:t>
            </w:r>
            <w:r w:rsidR="003B297F" w:rsidRPr="00137521">
              <w:rPr>
                <w:rFonts w:ascii="Arial" w:hAnsi="Arial" w:cs="Arial"/>
                <w:color w:val="000000" w:themeColor="text1"/>
                <w:sz w:val="22"/>
                <w:szCs w:val="22"/>
                <w:lang w:eastAsia="es-CO"/>
              </w:rPr>
              <w:t>.</w:t>
            </w:r>
            <w:r w:rsidR="006C2D1B" w:rsidRPr="00137521">
              <w:rPr>
                <w:rFonts w:ascii="Arial" w:hAnsi="Arial" w:cs="Arial"/>
                <w:color w:val="000000" w:themeColor="text1"/>
                <w:sz w:val="22"/>
                <w:szCs w:val="22"/>
                <w:lang w:eastAsia="es-CO"/>
              </w:rPr>
              <w:t xml:space="preserve"> esté identificada, actualizada, disponible y controlada adecuadamente</w:t>
            </w:r>
            <w:r w:rsidR="006C2D1B" w:rsidRPr="00137521">
              <w:rPr>
                <w:rFonts w:ascii="Arial" w:hAnsi="Arial" w:cs="Arial"/>
                <w:color w:val="000000" w:themeColor="text1"/>
                <w:sz w:val="22"/>
                <w:szCs w:val="22"/>
                <w:lang w:eastAsia="es-CO"/>
              </w:rPr>
              <w:t>.</w:t>
            </w:r>
          </w:p>
          <w:p w14:paraId="6F6ADEBB" w14:textId="61395D93" w:rsidR="003B297F" w:rsidRPr="00137521" w:rsidRDefault="00156758" w:rsidP="002F4484">
            <w:pPr>
              <w:pStyle w:val="Prrafodelista"/>
              <w:jc w:val="both"/>
              <w:rPr>
                <w:rFonts w:ascii="Arial" w:hAnsi="Arial" w:cs="Arial"/>
                <w:color w:val="000000" w:themeColor="text1"/>
                <w:sz w:val="22"/>
                <w:szCs w:val="22"/>
                <w:lang w:val="es-CO" w:eastAsia="es-CO"/>
              </w:rPr>
            </w:pPr>
            <w:r w:rsidRPr="00137521">
              <w:rPr>
                <w:rFonts w:ascii="Arial" w:hAnsi="Arial" w:cs="Arial"/>
                <w:color w:val="000000" w:themeColor="text1"/>
                <w:sz w:val="22"/>
                <w:szCs w:val="22"/>
                <w:u w:val="single"/>
                <w:lang w:val="es-CO" w:eastAsia="es-CO"/>
              </w:rPr>
              <w:t>Evidencia:</w:t>
            </w:r>
            <w:r w:rsidRPr="00137521">
              <w:rPr>
                <w:rFonts w:ascii="Arial" w:hAnsi="Arial" w:cs="Arial"/>
                <w:color w:val="000000" w:themeColor="text1"/>
                <w:sz w:val="22"/>
                <w:szCs w:val="22"/>
                <w:lang w:val="es-CO" w:eastAsia="es-CO"/>
              </w:rPr>
              <w:t xml:space="preserve"> </w:t>
            </w:r>
            <w:r w:rsidR="003B297F" w:rsidRPr="00137521">
              <w:rPr>
                <w:rFonts w:ascii="Arial" w:hAnsi="Arial" w:cs="Arial"/>
                <w:color w:val="000000" w:themeColor="text1"/>
                <w:sz w:val="22"/>
                <w:szCs w:val="22"/>
                <w:lang w:eastAsia="es-CO"/>
              </w:rPr>
              <w:t>Se revisó la matriz de requisitos reglamentarios y documentos de origen externo</w:t>
            </w:r>
            <w:r w:rsidR="003B297F" w:rsidRPr="00137521">
              <w:rPr>
                <w:rFonts w:ascii="Arial" w:hAnsi="Arial" w:cs="Arial"/>
                <w:color w:val="000000" w:themeColor="text1"/>
                <w:sz w:val="22"/>
                <w:szCs w:val="22"/>
                <w:lang w:eastAsia="es-CO"/>
              </w:rPr>
              <w:t xml:space="preserve"> del proceso de Educación Continua,</w:t>
            </w:r>
            <w:r w:rsidR="003B297F" w:rsidRPr="00137521">
              <w:rPr>
                <w:rFonts w:ascii="Arial" w:hAnsi="Arial" w:cs="Arial"/>
                <w:color w:val="000000" w:themeColor="text1"/>
                <w:sz w:val="22"/>
                <w:szCs w:val="22"/>
                <w:lang w:eastAsia="es-CO"/>
              </w:rPr>
              <w:t xml:space="preserve"> evidenciando que:</w:t>
            </w:r>
          </w:p>
          <w:p w14:paraId="71EFAEE8" w14:textId="77777777" w:rsidR="003B297F" w:rsidRPr="00137521" w:rsidRDefault="003B297F" w:rsidP="003B297F">
            <w:pPr>
              <w:pStyle w:val="Prrafodelista"/>
              <w:numPr>
                <w:ilvl w:val="0"/>
                <w:numId w:val="16"/>
              </w:numPr>
              <w:jc w:val="both"/>
              <w:rPr>
                <w:rFonts w:ascii="Arial" w:hAnsi="Arial" w:cs="Arial"/>
                <w:color w:val="000000" w:themeColor="text1"/>
                <w:sz w:val="22"/>
                <w:szCs w:val="22"/>
                <w:lang w:eastAsia="es-CO"/>
              </w:rPr>
            </w:pPr>
            <w:r w:rsidRPr="00137521">
              <w:rPr>
                <w:rFonts w:ascii="Arial" w:hAnsi="Arial" w:cs="Arial"/>
                <w:color w:val="000000" w:themeColor="text1"/>
                <w:sz w:val="22"/>
                <w:szCs w:val="22"/>
                <w:lang w:eastAsia="es-CO"/>
              </w:rPr>
              <w:t>Incluye el Decreto 2888 de 2007, derogado por Decreto 4904 de 2009, por lo tanto, ya no es un documento vigente ni aplicable.</w:t>
            </w:r>
          </w:p>
          <w:p w14:paraId="1315FEAF" w14:textId="77777777" w:rsidR="003B297F" w:rsidRPr="00137521" w:rsidRDefault="003B297F" w:rsidP="003B297F">
            <w:pPr>
              <w:pStyle w:val="Prrafodelista"/>
              <w:numPr>
                <w:ilvl w:val="0"/>
                <w:numId w:val="16"/>
              </w:numPr>
              <w:jc w:val="both"/>
              <w:rPr>
                <w:rFonts w:ascii="Arial" w:hAnsi="Arial" w:cs="Arial"/>
                <w:color w:val="000000" w:themeColor="text1"/>
                <w:sz w:val="22"/>
                <w:szCs w:val="22"/>
                <w:lang w:eastAsia="es-CO"/>
              </w:rPr>
            </w:pPr>
            <w:r w:rsidRPr="00137521">
              <w:rPr>
                <w:rFonts w:ascii="Arial" w:hAnsi="Arial" w:cs="Arial"/>
                <w:color w:val="000000" w:themeColor="text1"/>
                <w:sz w:val="22"/>
                <w:szCs w:val="22"/>
                <w:lang w:eastAsia="es-CO"/>
              </w:rPr>
              <w:t>No se incluyen documentos actuales y necesarios para la operación del proceso, como los lineamientos de acreditación en alta calidad de programas académicos e institucional, ni la Constitución Política de Colombia, que establece principios fundamentales sobre el derecho a la educación y la calidad del servicio educativo.</w:t>
            </w:r>
          </w:p>
          <w:p w14:paraId="4DD8318D" w14:textId="77777777" w:rsidR="003B297F" w:rsidRPr="00137521" w:rsidRDefault="003B297F" w:rsidP="003B297F">
            <w:pPr>
              <w:pStyle w:val="Prrafodelista"/>
              <w:numPr>
                <w:ilvl w:val="0"/>
                <w:numId w:val="16"/>
              </w:numPr>
              <w:jc w:val="both"/>
              <w:rPr>
                <w:rFonts w:ascii="Arial" w:hAnsi="Arial" w:cs="Arial"/>
                <w:color w:val="000000" w:themeColor="text1"/>
                <w:sz w:val="22"/>
                <w:szCs w:val="22"/>
                <w:lang w:eastAsia="es-CO"/>
              </w:rPr>
            </w:pPr>
            <w:r w:rsidRPr="00137521">
              <w:rPr>
                <w:rFonts w:ascii="Arial" w:hAnsi="Arial" w:cs="Arial"/>
                <w:color w:val="000000" w:themeColor="text1"/>
                <w:sz w:val="22"/>
                <w:szCs w:val="22"/>
                <w:lang w:eastAsia="es-CO"/>
              </w:rPr>
              <w:t>No indica el lugar de almacenamiento o consulta de la documentación reglamentaria y de origen externo aplicable al proceso, lo cual puede afectar el acceso oportuno a la información necesaria para su operación.</w:t>
            </w:r>
          </w:p>
          <w:p w14:paraId="61D8367D" w14:textId="5C39671D" w:rsidR="00156758" w:rsidRPr="00137521" w:rsidRDefault="00156758" w:rsidP="008842FB">
            <w:pPr>
              <w:pStyle w:val="Prrafodelista"/>
              <w:jc w:val="both"/>
              <w:rPr>
                <w:rFonts w:ascii="Arial" w:hAnsi="Arial" w:cs="Arial"/>
                <w:b/>
                <w:bCs/>
                <w:color w:val="000000" w:themeColor="text1"/>
                <w:sz w:val="22"/>
                <w:szCs w:val="22"/>
                <w:lang w:val="es-CO" w:eastAsia="es-CO"/>
              </w:rPr>
            </w:pPr>
            <w:r w:rsidRPr="00137521">
              <w:rPr>
                <w:rFonts w:ascii="Arial" w:hAnsi="Arial" w:cs="Arial"/>
                <w:color w:val="000000" w:themeColor="text1"/>
                <w:sz w:val="22"/>
                <w:szCs w:val="22"/>
                <w:lang w:eastAsia="es-CO"/>
              </w:rPr>
              <w:t xml:space="preserve">Se incumple </w:t>
            </w:r>
            <w:r w:rsidR="000D377F" w:rsidRPr="00137521">
              <w:rPr>
                <w:rFonts w:ascii="Arial" w:hAnsi="Arial" w:cs="Arial"/>
                <w:color w:val="000000" w:themeColor="text1"/>
                <w:sz w:val="22"/>
                <w:szCs w:val="22"/>
                <w:lang w:eastAsia="es-CO"/>
              </w:rPr>
              <w:t>7.5.3.2 de la norma ISO 9001:2015,</w:t>
            </w:r>
            <w:r w:rsidRPr="00137521">
              <w:rPr>
                <w:rFonts w:ascii="Arial" w:hAnsi="Arial" w:cs="Arial"/>
                <w:bCs/>
                <w:color w:val="000000" w:themeColor="text1"/>
                <w:sz w:val="22"/>
                <w:szCs w:val="22"/>
                <w:lang w:val="es-CO" w:eastAsia="es-CO"/>
              </w:rPr>
              <w:t xml:space="preserve"> </w:t>
            </w:r>
            <w:permEnd w:id="1566711735"/>
          </w:p>
        </w:tc>
      </w:tr>
    </w:tbl>
    <w:p w14:paraId="64E3122D" w14:textId="77777777" w:rsidR="00156758" w:rsidRPr="00137521" w:rsidRDefault="00156758" w:rsidP="00156758">
      <w:pPr>
        <w:rPr>
          <w:rFonts w:ascii="Arial" w:hAnsi="Arial" w:cs="Arial"/>
          <w:color w:val="000000" w:themeColor="text1"/>
          <w:sz w:val="18"/>
          <w:szCs w:val="18"/>
        </w:rPr>
      </w:pPr>
    </w:p>
    <w:p w14:paraId="763D2CF9" w14:textId="77777777" w:rsidR="00156758" w:rsidRPr="00137521" w:rsidRDefault="00156758" w:rsidP="00156758">
      <w:pPr>
        <w:rPr>
          <w:rFonts w:ascii="Arial" w:hAnsi="Arial" w:cs="Arial"/>
          <w:color w:val="000000" w:themeColor="text1"/>
          <w:sz w:val="18"/>
          <w:szCs w:val="18"/>
        </w:rPr>
      </w:pPr>
    </w:p>
    <w:p w14:paraId="23F34A7D" w14:textId="77777777" w:rsidR="00156758" w:rsidRPr="00137521" w:rsidRDefault="00156758" w:rsidP="00156758">
      <w:pPr>
        <w:rPr>
          <w:rFonts w:ascii="Arial" w:hAnsi="Arial" w:cs="Arial"/>
          <w:color w:val="000000" w:themeColor="text1"/>
          <w:sz w:val="18"/>
          <w:szCs w:val="18"/>
        </w:rPr>
      </w:pPr>
    </w:p>
    <w:tbl>
      <w:tblPr>
        <w:tblW w:w="9726" w:type="dxa"/>
        <w:tblInd w:w="7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9726"/>
      </w:tblGrid>
      <w:tr w:rsidR="00137521" w:rsidRPr="00137521" w14:paraId="3097437B" w14:textId="77777777" w:rsidTr="008842FB">
        <w:trPr>
          <w:trHeight w:val="360"/>
        </w:trPr>
        <w:tc>
          <w:tcPr>
            <w:tcW w:w="9726" w:type="dxa"/>
            <w:shd w:val="solid" w:color="ECF1F8" w:fill="auto"/>
            <w:vAlign w:val="center"/>
            <w:hideMark/>
          </w:tcPr>
          <w:p w14:paraId="477D64F7" w14:textId="77777777" w:rsidR="00156758" w:rsidRPr="00137521" w:rsidRDefault="00156758" w:rsidP="008842FB">
            <w:pPr>
              <w:rPr>
                <w:rFonts w:ascii="Arial" w:hAnsi="Arial" w:cs="Arial"/>
                <w:b/>
                <w:bCs/>
                <w:color w:val="000000" w:themeColor="text1"/>
                <w:sz w:val="22"/>
                <w:szCs w:val="22"/>
                <w:lang w:val="es-CO" w:eastAsia="es-CO"/>
              </w:rPr>
            </w:pPr>
            <w:r w:rsidRPr="00137521">
              <w:rPr>
                <w:rFonts w:ascii="Arial" w:hAnsi="Arial" w:cs="Arial"/>
                <w:color w:val="000000" w:themeColor="text1"/>
                <w:sz w:val="22"/>
                <w:szCs w:val="22"/>
              </w:rPr>
              <w:br w:type="page"/>
            </w:r>
            <w:r w:rsidRPr="00137521">
              <w:rPr>
                <w:rFonts w:ascii="Arial" w:hAnsi="Arial" w:cs="Arial"/>
                <w:b/>
                <w:bCs/>
                <w:color w:val="000000" w:themeColor="text1"/>
                <w:sz w:val="22"/>
                <w:szCs w:val="22"/>
                <w:lang w:val="es-CO" w:eastAsia="es-CO"/>
              </w:rPr>
              <w:t>Conclusiones de la auditoría</w:t>
            </w:r>
          </w:p>
        </w:tc>
      </w:tr>
      <w:tr w:rsidR="00137521" w:rsidRPr="00137521" w14:paraId="25B714D1" w14:textId="77777777" w:rsidTr="008842FB">
        <w:trPr>
          <w:trHeight w:val="1100"/>
        </w:trPr>
        <w:tc>
          <w:tcPr>
            <w:tcW w:w="9726" w:type="dxa"/>
            <w:shd w:val="clear" w:color="auto" w:fill="auto"/>
            <w:hideMark/>
          </w:tcPr>
          <w:p w14:paraId="360480CE" w14:textId="77777777" w:rsidR="00156758" w:rsidRPr="00137521" w:rsidRDefault="00156758" w:rsidP="008842FB">
            <w:pPr>
              <w:jc w:val="both"/>
              <w:rPr>
                <w:rFonts w:ascii="Arial" w:hAnsi="Arial" w:cs="Arial"/>
                <w:b/>
                <w:bCs/>
                <w:color w:val="000000" w:themeColor="text1"/>
                <w:sz w:val="22"/>
                <w:szCs w:val="22"/>
                <w:lang w:val="es-CO" w:eastAsia="es-CO"/>
              </w:rPr>
            </w:pPr>
            <w:r w:rsidRPr="00137521">
              <w:rPr>
                <w:rFonts w:ascii="Arial" w:hAnsi="Arial" w:cs="Arial"/>
                <w:b/>
                <w:bCs/>
                <w:color w:val="000000" w:themeColor="text1"/>
                <w:sz w:val="22"/>
                <w:szCs w:val="22"/>
                <w:lang w:val="es-CO" w:eastAsia="es-CO"/>
              </w:rPr>
              <w:t> </w:t>
            </w:r>
          </w:p>
          <w:p w14:paraId="65CE1E60" w14:textId="28963063" w:rsidR="00156758" w:rsidRPr="00137521" w:rsidRDefault="00156758" w:rsidP="008842FB">
            <w:pPr>
              <w:pStyle w:val="Prrafodelista"/>
              <w:ind w:left="0"/>
              <w:jc w:val="both"/>
              <w:rPr>
                <w:rFonts w:ascii="Arial" w:hAnsi="Arial" w:cs="Arial"/>
                <w:bCs/>
                <w:color w:val="000000" w:themeColor="text1"/>
                <w:sz w:val="22"/>
                <w:szCs w:val="22"/>
                <w:lang w:val="es-CO" w:eastAsia="es-CO"/>
              </w:rPr>
            </w:pPr>
            <w:permStart w:id="908414825" w:edGrp="everyone"/>
            <w:r w:rsidRPr="00137521">
              <w:rPr>
                <w:rFonts w:ascii="Arial" w:hAnsi="Arial" w:cs="Arial"/>
                <w:bCs/>
                <w:color w:val="000000" w:themeColor="text1"/>
                <w:sz w:val="22"/>
                <w:szCs w:val="22"/>
                <w:lang w:val="es-CO" w:eastAsia="es-CO"/>
              </w:rPr>
              <w:t xml:space="preserve"> </w:t>
            </w:r>
            <w:r w:rsidR="00FF7CF1" w:rsidRPr="00137521">
              <w:rPr>
                <w:rFonts w:ascii="Arial" w:hAnsi="Arial" w:cs="Arial"/>
                <w:bCs/>
                <w:color w:val="000000" w:themeColor="text1"/>
                <w:sz w:val="22"/>
                <w:szCs w:val="22"/>
                <w:lang w:val="es-CO" w:eastAsia="es-CO"/>
              </w:rPr>
              <w:t>Específica para el proceso:</w:t>
            </w:r>
          </w:p>
          <w:p w14:paraId="0C2776A6" w14:textId="79725323" w:rsidR="00FF7CF1" w:rsidRPr="00137521" w:rsidRDefault="00FF7CF1" w:rsidP="00FF7CF1">
            <w:pPr>
              <w:pStyle w:val="Prrafodelista"/>
              <w:numPr>
                <w:ilvl w:val="0"/>
                <w:numId w:val="10"/>
              </w:numPr>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Deberán implementarse las correcciones y acciones correctivas para los hallazgos identificados y así asegurar la conformidad del SGC.</w:t>
            </w:r>
          </w:p>
          <w:p w14:paraId="0D3070E6" w14:textId="1BE10C99" w:rsidR="00356EC9" w:rsidRPr="00137521" w:rsidRDefault="002E2D21" w:rsidP="00FF7CF1">
            <w:pPr>
              <w:pStyle w:val="Prrafodelista"/>
              <w:numPr>
                <w:ilvl w:val="0"/>
                <w:numId w:val="10"/>
              </w:numPr>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Fortalecer el seguimiento de las acciones correctivas y de mejora</w:t>
            </w:r>
            <w:r w:rsidR="00CC0AC7" w:rsidRPr="00137521">
              <w:rPr>
                <w:rFonts w:ascii="Arial" w:hAnsi="Arial" w:cs="Arial"/>
                <w:bCs/>
                <w:color w:val="000000" w:themeColor="text1"/>
                <w:sz w:val="22"/>
                <w:szCs w:val="22"/>
                <w:lang w:val="es-CO" w:eastAsia="es-CO"/>
              </w:rPr>
              <w:t xml:space="preserve"> para asegurar la mejora continua del sistema de gestión de la calidad</w:t>
            </w:r>
          </w:p>
          <w:p w14:paraId="0DE2DE4D" w14:textId="7DBA48C1" w:rsidR="00F7354B" w:rsidRPr="00137521" w:rsidRDefault="00F7354B" w:rsidP="00FF7CF1">
            <w:pPr>
              <w:pStyle w:val="Prrafodelista"/>
              <w:numPr>
                <w:ilvl w:val="0"/>
                <w:numId w:val="10"/>
              </w:numPr>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 xml:space="preserve">Revisar </w:t>
            </w:r>
            <w:r w:rsidR="00D86670" w:rsidRPr="00137521">
              <w:rPr>
                <w:rFonts w:ascii="Arial" w:hAnsi="Arial" w:cs="Arial"/>
                <w:bCs/>
                <w:color w:val="000000" w:themeColor="text1"/>
                <w:sz w:val="22"/>
                <w:szCs w:val="22"/>
                <w:lang w:val="es-CO" w:eastAsia="es-CO"/>
              </w:rPr>
              <w:t xml:space="preserve">toda </w:t>
            </w:r>
            <w:r w:rsidRPr="00137521">
              <w:rPr>
                <w:rFonts w:ascii="Arial" w:hAnsi="Arial" w:cs="Arial"/>
                <w:bCs/>
                <w:color w:val="000000" w:themeColor="text1"/>
                <w:sz w:val="22"/>
                <w:szCs w:val="22"/>
                <w:lang w:val="es-CO" w:eastAsia="es-CO"/>
              </w:rPr>
              <w:t xml:space="preserve">la documentación del proceso </w:t>
            </w:r>
            <w:r w:rsidR="00205AC1" w:rsidRPr="00137521">
              <w:rPr>
                <w:rFonts w:ascii="Arial" w:hAnsi="Arial" w:cs="Arial"/>
                <w:bCs/>
                <w:color w:val="000000" w:themeColor="text1"/>
                <w:sz w:val="22"/>
                <w:szCs w:val="22"/>
                <w:lang w:val="es-CO" w:eastAsia="es-CO"/>
              </w:rPr>
              <w:t xml:space="preserve">y actualizar en caso de ser requerido </w:t>
            </w:r>
            <w:r w:rsidR="00D86670" w:rsidRPr="00137521">
              <w:rPr>
                <w:rFonts w:ascii="Arial" w:hAnsi="Arial" w:cs="Arial"/>
                <w:bCs/>
                <w:color w:val="000000" w:themeColor="text1"/>
                <w:sz w:val="22"/>
                <w:szCs w:val="22"/>
                <w:lang w:val="es-CO" w:eastAsia="es-CO"/>
              </w:rPr>
              <w:t xml:space="preserve">para asegurar su adecuación </w:t>
            </w:r>
            <w:r w:rsidRPr="00137521">
              <w:rPr>
                <w:rFonts w:ascii="Arial" w:hAnsi="Arial" w:cs="Arial"/>
                <w:bCs/>
                <w:color w:val="000000" w:themeColor="text1"/>
                <w:sz w:val="22"/>
                <w:szCs w:val="22"/>
                <w:lang w:val="es-CO" w:eastAsia="es-CO"/>
              </w:rPr>
              <w:t xml:space="preserve">(caracterización del proceso, </w:t>
            </w:r>
            <w:r w:rsidR="00D86670" w:rsidRPr="00137521">
              <w:rPr>
                <w:rFonts w:ascii="Arial" w:hAnsi="Arial" w:cs="Arial"/>
                <w:bCs/>
                <w:color w:val="000000" w:themeColor="text1"/>
                <w:sz w:val="22"/>
                <w:szCs w:val="22"/>
                <w:lang w:val="es-CO" w:eastAsia="es-CO"/>
              </w:rPr>
              <w:t xml:space="preserve">matriz de requisitos reglamentarios, </w:t>
            </w:r>
            <w:r w:rsidR="00205AC1" w:rsidRPr="00137521">
              <w:rPr>
                <w:rFonts w:ascii="Arial" w:hAnsi="Arial" w:cs="Arial"/>
                <w:bCs/>
                <w:color w:val="000000" w:themeColor="text1"/>
                <w:sz w:val="22"/>
                <w:szCs w:val="22"/>
                <w:lang w:val="es-CO" w:eastAsia="es-CO"/>
              </w:rPr>
              <w:t>partes interesadas, entre otros)</w:t>
            </w:r>
          </w:p>
          <w:p w14:paraId="1901ABCB" w14:textId="77777777" w:rsidR="00901CFF" w:rsidRPr="00137521" w:rsidRDefault="00901CFF" w:rsidP="00901CFF">
            <w:pPr>
              <w:pStyle w:val="Prrafodelista"/>
              <w:jc w:val="both"/>
              <w:rPr>
                <w:rFonts w:ascii="Arial" w:hAnsi="Arial" w:cs="Arial"/>
                <w:bCs/>
                <w:color w:val="000000" w:themeColor="text1"/>
                <w:sz w:val="22"/>
                <w:szCs w:val="22"/>
                <w:lang w:val="es-CO" w:eastAsia="es-CO"/>
              </w:rPr>
            </w:pPr>
          </w:p>
          <w:p w14:paraId="3C7087CF" w14:textId="3AD7C297" w:rsidR="00156758" w:rsidRPr="00137521" w:rsidRDefault="00901CFF" w:rsidP="008842FB">
            <w:pPr>
              <w:pStyle w:val="Prrafodelista"/>
              <w:ind w:left="0"/>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 xml:space="preserve">Conclusiones </w:t>
            </w:r>
            <w:r w:rsidR="007736A8" w:rsidRPr="00137521">
              <w:rPr>
                <w:rFonts w:ascii="Arial" w:hAnsi="Arial" w:cs="Arial"/>
                <w:bCs/>
                <w:color w:val="000000" w:themeColor="text1"/>
                <w:sz w:val="22"/>
                <w:szCs w:val="22"/>
                <w:lang w:val="es-CO" w:eastAsia="es-CO"/>
              </w:rPr>
              <w:t>generales:</w:t>
            </w:r>
          </w:p>
          <w:p w14:paraId="1241103F" w14:textId="77777777" w:rsidR="007736A8" w:rsidRPr="00137521" w:rsidRDefault="007736A8" w:rsidP="007736A8">
            <w:pPr>
              <w:pStyle w:val="Prrafodelista"/>
              <w:numPr>
                <w:ilvl w:val="0"/>
                <w:numId w:val="10"/>
              </w:numPr>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lastRenderedPageBreak/>
              <w:t xml:space="preserve">Se cumplió con el plan de auditorías internas y con los objetivos establecidos.  </w:t>
            </w:r>
          </w:p>
          <w:p w14:paraId="0C296584" w14:textId="77777777" w:rsidR="007736A8" w:rsidRPr="00137521" w:rsidRDefault="007736A8" w:rsidP="007736A8">
            <w:pPr>
              <w:pStyle w:val="Prrafodelista"/>
              <w:numPr>
                <w:ilvl w:val="0"/>
                <w:numId w:val="10"/>
              </w:numPr>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 xml:space="preserve">Se evidenció el mantenimiento y mejora del Sistema de Gestión. </w:t>
            </w:r>
          </w:p>
          <w:p w14:paraId="5804C40A" w14:textId="77777777" w:rsidR="007736A8" w:rsidRPr="00137521" w:rsidRDefault="007736A8" w:rsidP="007736A8">
            <w:pPr>
              <w:pStyle w:val="Prrafodelista"/>
              <w:numPr>
                <w:ilvl w:val="0"/>
                <w:numId w:val="10"/>
              </w:numPr>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 xml:space="preserve">Excelente disposición de los auditados para atender la auditoría, la participación de la mayoría de los miembros del proceso </w:t>
            </w:r>
          </w:p>
          <w:p w14:paraId="63F45F40" w14:textId="6FC28C53" w:rsidR="003D45C8" w:rsidRPr="00137521" w:rsidRDefault="007736A8" w:rsidP="00137521">
            <w:pPr>
              <w:pStyle w:val="Prrafodelista"/>
              <w:numPr>
                <w:ilvl w:val="0"/>
                <w:numId w:val="10"/>
              </w:numPr>
              <w:jc w:val="both"/>
              <w:rPr>
                <w:rFonts w:ascii="Arial" w:hAnsi="Arial" w:cs="Arial"/>
                <w:bCs/>
                <w:color w:val="000000" w:themeColor="text1"/>
                <w:sz w:val="22"/>
                <w:szCs w:val="22"/>
                <w:lang w:val="es-CO" w:eastAsia="es-CO"/>
              </w:rPr>
            </w:pPr>
            <w:r w:rsidRPr="00137521">
              <w:rPr>
                <w:rFonts w:ascii="Arial" w:hAnsi="Arial" w:cs="Arial"/>
                <w:bCs/>
                <w:color w:val="000000" w:themeColor="text1"/>
                <w:sz w:val="22"/>
                <w:szCs w:val="22"/>
                <w:lang w:val="es-CO" w:eastAsia="es-CO"/>
              </w:rPr>
              <w:t>En las Listas de verificación adjuntas a los informes de auditoría interna se detallan los hallazgos de conformidad, observación y oportunidad de mejora, por lo que hacen parte de este informe y se recomienda su revisión.</w:t>
            </w:r>
          </w:p>
          <w:permEnd w:id="908414825"/>
          <w:p w14:paraId="3D489CE0" w14:textId="4D644871" w:rsidR="003D45C8" w:rsidRPr="00137521" w:rsidRDefault="003D45C8" w:rsidP="003D45C8">
            <w:pPr>
              <w:pStyle w:val="Prrafodelista"/>
              <w:jc w:val="both"/>
              <w:rPr>
                <w:rFonts w:ascii="Arial" w:hAnsi="Arial" w:cs="Arial"/>
                <w:bCs/>
                <w:color w:val="000000" w:themeColor="text1"/>
                <w:sz w:val="22"/>
                <w:szCs w:val="22"/>
                <w:lang w:val="es-CO" w:eastAsia="es-CO"/>
              </w:rPr>
            </w:pPr>
          </w:p>
        </w:tc>
      </w:tr>
    </w:tbl>
    <w:p w14:paraId="7BA66ECA" w14:textId="77777777" w:rsidR="00156758" w:rsidRPr="00137521" w:rsidRDefault="00156758" w:rsidP="00156758">
      <w:pPr>
        <w:rPr>
          <w:rFonts w:ascii="Arial" w:hAnsi="Arial" w:cs="Arial"/>
          <w:color w:val="000000" w:themeColor="text1"/>
          <w:sz w:val="22"/>
          <w:szCs w:val="20"/>
        </w:rPr>
      </w:pPr>
      <w:r w:rsidRPr="00137521">
        <w:rPr>
          <w:rFonts w:ascii="Arial" w:hAnsi="Arial" w:cs="Arial"/>
          <w:color w:val="000000" w:themeColor="text1"/>
          <w:sz w:val="22"/>
          <w:szCs w:val="20"/>
        </w:rPr>
        <w:lastRenderedPageBreak/>
        <w:t>Nota: Adjunte al presente la correspondiente lista de verificación</w:t>
      </w:r>
    </w:p>
    <w:p w14:paraId="7696C987" w14:textId="77777777" w:rsidR="002645A2" w:rsidRPr="00137521" w:rsidRDefault="002645A2">
      <w:pPr>
        <w:rPr>
          <w:color w:val="000000" w:themeColor="text1"/>
        </w:rPr>
      </w:pPr>
    </w:p>
    <w:sectPr w:rsidR="002645A2" w:rsidRPr="00137521" w:rsidSect="00156758">
      <w:headerReference w:type="default" r:id="rId7"/>
      <w:pgSz w:w="12242" w:h="15842" w:code="1"/>
      <w:pgMar w:top="1985" w:right="851"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B9B8D" w14:textId="77777777" w:rsidR="00F0529B" w:rsidRDefault="00F0529B">
      <w:r>
        <w:separator/>
      </w:r>
    </w:p>
  </w:endnote>
  <w:endnote w:type="continuationSeparator" w:id="0">
    <w:p w14:paraId="2C864E4F" w14:textId="77777777" w:rsidR="00F0529B" w:rsidRDefault="00F0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0D788" w14:textId="77777777" w:rsidR="00F0529B" w:rsidRDefault="00F0529B">
      <w:r>
        <w:separator/>
      </w:r>
    </w:p>
  </w:footnote>
  <w:footnote w:type="continuationSeparator" w:id="0">
    <w:p w14:paraId="1EEA1B00" w14:textId="77777777" w:rsidR="00F0529B" w:rsidRDefault="00F05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B949" w14:textId="77777777" w:rsidR="00D075D1" w:rsidRDefault="00000000" w:rsidP="004B54F9">
    <w:pPr>
      <w:pStyle w:val="Encabezado"/>
    </w:pPr>
    <w:r>
      <w:rPr>
        <w:noProof/>
        <w:lang w:val="es-CO" w:eastAsia="es-CO"/>
      </w:rPr>
      <mc:AlternateContent>
        <mc:Choice Requires="wps">
          <w:drawing>
            <wp:anchor distT="0" distB="0" distL="114300" distR="114300" simplePos="0" relativeHeight="251659264" behindDoc="0" locked="0" layoutInCell="1" allowOverlap="1" wp14:anchorId="395BE9E9" wp14:editId="16295328">
              <wp:simplePos x="0" y="0"/>
              <wp:positionH relativeFrom="column">
                <wp:posOffset>2863850</wp:posOffset>
              </wp:positionH>
              <wp:positionV relativeFrom="paragraph">
                <wp:posOffset>20320</wp:posOffset>
              </wp:positionV>
              <wp:extent cx="3397250" cy="418465"/>
              <wp:effectExtent l="1905" t="3810" r="1270" b="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7250" cy="418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5258F" w14:textId="77777777" w:rsidR="00D075D1" w:rsidRPr="00ED197E" w:rsidRDefault="00D075D1" w:rsidP="004B54F9">
                          <w:pPr>
                            <w:jc w:val="center"/>
                            <w:rPr>
                              <w:rFonts w:ascii="Trebuchet MS" w:hAnsi="Trebuchet MS"/>
                              <w:sz w:val="14"/>
                            </w:rPr>
                          </w:pPr>
                        </w:p>
                        <w:p w14:paraId="69AEA142" w14:textId="77777777" w:rsidR="00D075D1" w:rsidRPr="00ED197E" w:rsidRDefault="00000000" w:rsidP="00AE4553">
                          <w:pPr>
                            <w:jc w:val="right"/>
                            <w:rPr>
                              <w:rFonts w:ascii="Arial" w:hAnsi="Arial" w:cs="Arial"/>
                              <w:b/>
                              <w:sz w:val="22"/>
                            </w:rPr>
                          </w:pPr>
                          <w:r w:rsidRPr="00ED197E">
                            <w:rPr>
                              <w:rFonts w:ascii="Arial" w:hAnsi="Arial" w:cs="Arial"/>
                              <w:b/>
                              <w:sz w:val="22"/>
                            </w:rPr>
                            <w:t>INFORME DE AUDITORÍAS INTERNAS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BE9E9" id="Rectangle 8" o:spid="_x0000_s1026" style="position:absolute;margin-left:225.5pt;margin-top:1.6pt;width:267.5pt;height:3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" filled="f" stroked="f">
              <v:textbox>
                <w:txbxContent>
                  <w:p w14:paraId="3AF5258F" w14:textId="77777777" w:rsidR="00D075D1" w:rsidRPr="00ED197E" w:rsidRDefault="00D075D1" w:rsidP="004B54F9">
                    <w:pPr>
                      <w:jc w:val="center"/>
                      <w:rPr>
                        <w:rFonts w:ascii="Trebuchet MS" w:hAnsi="Trebuchet MS"/>
                        <w:sz w:val="14"/>
                      </w:rPr>
                    </w:pPr>
                  </w:p>
                  <w:p w14:paraId="69AEA142" w14:textId="77777777" w:rsidR="00D075D1" w:rsidRPr="00ED197E" w:rsidRDefault="00000000" w:rsidP="00AE4553">
                    <w:pPr>
                      <w:jc w:val="right"/>
                      <w:rPr>
                        <w:rFonts w:ascii="Arial" w:hAnsi="Arial" w:cs="Arial"/>
                        <w:b/>
                        <w:sz w:val="22"/>
                      </w:rPr>
                    </w:pPr>
                    <w:r w:rsidRPr="00ED197E">
                      <w:rPr>
                        <w:rFonts w:ascii="Arial" w:hAnsi="Arial" w:cs="Arial"/>
                        <w:b/>
                        <w:sz w:val="22"/>
                      </w:rPr>
                      <w:t>INFORME DE AUDITORÍAS INTERNAS</w:t>
                    </w:r>
                  </w:p>
                </w:txbxContent>
              </v:textbox>
            </v:rect>
          </w:pict>
        </mc:Fallback>
      </mc:AlternateContent>
    </w:r>
    <w:r>
      <w:rPr>
        <w:noProof/>
        <w:lang w:val="es-CO" w:eastAsia="es-CO"/>
      </w:rPr>
      <w:drawing>
        <wp:anchor distT="0" distB="0" distL="114300" distR="114300" simplePos="0" relativeHeight="251663360" behindDoc="0" locked="0" layoutInCell="1" allowOverlap="1" wp14:anchorId="4A67F242" wp14:editId="10C5A7D2">
          <wp:simplePos x="0" y="0"/>
          <wp:positionH relativeFrom="column">
            <wp:posOffset>5080</wp:posOffset>
          </wp:positionH>
          <wp:positionV relativeFrom="paragraph">
            <wp:posOffset>-68580</wp:posOffset>
          </wp:positionV>
          <wp:extent cx="3347720" cy="793115"/>
          <wp:effectExtent l="0" t="0" r="0" b="0"/>
          <wp:wrapSquare wrapText="bothSides"/>
          <wp:docPr id="17" name="Imagen 17" descr="C:\Users\ichaparr\Google Drive\SGC\7Otros\logos USB\Logosimbolos 2020\logo_original-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ichaparr\Google Drive\SGC\7Otros\logos USB\Logosimbolos 2020\logo_original-horizont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7720" cy="793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D1D3AC" w14:textId="77777777" w:rsidR="00D075D1" w:rsidRDefault="00D075D1">
    <w:pPr>
      <w:pStyle w:val="Encabezado"/>
    </w:pPr>
  </w:p>
  <w:p w14:paraId="24B274FF" w14:textId="77777777" w:rsidR="00D075D1" w:rsidRDefault="00000000">
    <w:pPr>
      <w:pStyle w:val="Encabezado"/>
    </w:pPr>
    <w:r>
      <w:rPr>
        <w:noProof/>
        <w:lang w:val="es-CO" w:eastAsia="es-CO"/>
      </w:rPr>
      <mc:AlternateContent>
        <mc:Choice Requires="wps">
          <w:drawing>
            <wp:anchor distT="0" distB="0" distL="114300" distR="114300" simplePos="0" relativeHeight="251661312" behindDoc="0" locked="0" layoutInCell="1" allowOverlap="1" wp14:anchorId="09C3CE9A" wp14:editId="37D99CF9">
              <wp:simplePos x="0" y="0"/>
              <wp:positionH relativeFrom="column">
                <wp:posOffset>3465195</wp:posOffset>
              </wp:positionH>
              <wp:positionV relativeFrom="paragraph">
                <wp:posOffset>116840</wp:posOffset>
              </wp:positionV>
              <wp:extent cx="2736215" cy="0"/>
              <wp:effectExtent l="12700" t="12700" r="13335" b="635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6215"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F414BF3" id="Line 1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85pt,9.2pt" to="488.3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" strokecolor="#bfbfbf" strokeweight=".5pt">
              <v:shadow opacity="22938f" offset="0"/>
            </v:line>
          </w:pict>
        </mc:Fallback>
      </mc:AlternateContent>
    </w:r>
    <w:r>
      <w:rPr>
        <w:noProof/>
        <w:lang w:val="es-CO" w:eastAsia="es-CO"/>
      </w:rPr>
      <mc:AlternateContent>
        <mc:Choice Requires="wps">
          <w:drawing>
            <wp:anchor distT="0" distB="0" distL="114300" distR="114300" simplePos="0" relativeHeight="251660288" behindDoc="0" locked="0" layoutInCell="1" allowOverlap="1" wp14:anchorId="3267CAAF" wp14:editId="52D76753">
              <wp:simplePos x="0" y="0"/>
              <wp:positionH relativeFrom="column">
                <wp:posOffset>2540000</wp:posOffset>
              </wp:positionH>
              <wp:positionV relativeFrom="paragraph">
                <wp:posOffset>119380</wp:posOffset>
              </wp:positionV>
              <wp:extent cx="3657600" cy="228600"/>
              <wp:effectExtent l="0" t="0" r="3175" b="444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8E3CE" w14:textId="77777777" w:rsidR="00D075D1" w:rsidRPr="00BB1551" w:rsidRDefault="00000000" w:rsidP="00614C92">
                          <w:pPr>
                            <w:jc w:val="right"/>
                            <w:rPr>
                              <w:color w:val="808080"/>
                              <w:sz w:val="14"/>
                              <w:szCs w:val="14"/>
                            </w:rPr>
                          </w:pPr>
                          <w:r w:rsidRPr="00BB1551">
                            <w:rPr>
                              <w:rFonts w:ascii="Arial" w:hAnsi="Arial"/>
                              <w:color w:val="808080"/>
                              <w:sz w:val="14"/>
                              <w:szCs w:val="14"/>
                            </w:rPr>
                            <w:t>F</w:t>
                          </w:r>
                          <w:r>
                            <w:rPr>
                              <w:rFonts w:ascii="Arial" w:hAnsi="Arial"/>
                              <w:color w:val="808080"/>
                              <w:sz w:val="14"/>
                              <w:szCs w:val="14"/>
                            </w:rPr>
                            <w:t>-SI</w:t>
                          </w:r>
                          <w:r w:rsidRPr="00BB1551">
                            <w:rPr>
                              <w:rFonts w:ascii="Arial" w:hAnsi="Arial"/>
                              <w:color w:val="808080"/>
                              <w:sz w:val="14"/>
                              <w:szCs w:val="14"/>
                            </w:rPr>
                            <w:t>-14</w:t>
                          </w:r>
                          <w:r>
                            <w:rPr>
                              <w:rFonts w:ascii="Arial" w:hAnsi="Arial"/>
                              <w:color w:val="808080"/>
                              <w:sz w:val="14"/>
                              <w:szCs w:val="14"/>
                            </w:rPr>
                            <w:t>-GC</w:t>
                          </w:r>
                          <w:r w:rsidRPr="00BB1551">
                            <w:rPr>
                              <w:rFonts w:ascii="Arial" w:hAnsi="Arial"/>
                              <w:color w:val="808080"/>
                              <w:sz w:val="14"/>
                              <w:szCs w:val="14"/>
                            </w:rPr>
                            <w:t xml:space="preserve"> / Versión </w:t>
                          </w:r>
                          <w:r>
                            <w:rPr>
                              <w:rFonts w:ascii="Arial" w:hAnsi="Arial"/>
                              <w:color w:val="808080"/>
                              <w:sz w:val="14"/>
                              <w:szCs w:val="14"/>
                            </w:rPr>
                            <w:t xml:space="preserve">3 </w:t>
                          </w:r>
                          <w:r w:rsidRPr="00BB1551">
                            <w:rPr>
                              <w:rFonts w:ascii="Arial" w:hAnsi="Arial"/>
                              <w:color w:val="808080"/>
                              <w:sz w:val="14"/>
                              <w:szCs w:val="14"/>
                            </w:rPr>
                            <w:t xml:space="preserve">Vigente desde </w:t>
                          </w:r>
                          <w:r>
                            <w:rPr>
                              <w:rFonts w:ascii="Arial" w:hAnsi="Arial"/>
                              <w:color w:val="808080"/>
                              <w:sz w:val="14"/>
                              <w:szCs w:val="14"/>
                            </w:rPr>
                            <w:t>20-08-</w:t>
                          </w:r>
                          <w:proofErr w:type="gramStart"/>
                          <w:r>
                            <w:rPr>
                              <w:rFonts w:ascii="Arial" w:hAnsi="Arial"/>
                              <w:color w:val="808080"/>
                              <w:sz w:val="14"/>
                              <w:szCs w:val="14"/>
                            </w:rPr>
                            <w:t>2020  /</w:t>
                          </w:r>
                          <w:proofErr w:type="gramEnd"/>
                          <w:r>
                            <w:rPr>
                              <w:rFonts w:ascii="Arial" w:hAnsi="Arial"/>
                              <w:color w:val="808080"/>
                              <w:sz w:val="14"/>
                              <w:szCs w:val="14"/>
                            </w:rPr>
                            <w:t xml:space="preserve"> </w:t>
                          </w:r>
                          <w:r w:rsidRPr="00BB1551">
                            <w:rPr>
                              <w:rFonts w:ascii="Arial" w:hAnsi="Arial"/>
                              <w:color w:val="808080"/>
                              <w:sz w:val="14"/>
                              <w:szCs w:val="14"/>
                            </w:rPr>
                            <w:t xml:space="preserve"> </w:t>
                          </w:r>
                          <w:r w:rsidRPr="00BB1551">
                            <w:rPr>
                              <w:rFonts w:ascii="Arial" w:hAnsi="Arial" w:cs="Arial"/>
                              <w:color w:val="808080"/>
                              <w:sz w:val="14"/>
                              <w:szCs w:val="14"/>
                            </w:rPr>
                            <w:t xml:space="preserve">Página </w:t>
                          </w:r>
                          <w:r w:rsidRPr="00BB1551">
                            <w:rPr>
                              <w:rFonts w:ascii="Arial" w:hAnsi="Arial" w:cs="Arial"/>
                              <w:color w:val="808080"/>
                              <w:sz w:val="14"/>
                              <w:szCs w:val="14"/>
                            </w:rPr>
                            <w:fldChar w:fldCharType="begin"/>
                          </w:r>
                          <w:r w:rsidRPr="00BB1551">
                            <w:rPr>
                              <w:rFonts w:ascii="Arial" w:hAnsi="Arial" w:cs="Arial"/>
                              <w:color w:val="808080"/>
                              <w:sz w:val="14"/>
                              <w:szCs w:val="14"/>
                            </w:rPr>
                            <w:instrText xml:space="preserve"> PAGE </w:instrText>
                          </w:r>
                          <w:r w:rsidRPr="00BB1551">
                            <w:rPr>
                              <w:rFonts w:ascii="Arial" w:hAnsi="Arial" w:cs="Arial"/>
                              <w:color w:val="808080"/>
                              <w:sz w:val="14"/>
                              <w:szCs w:val="14"/>
                            </w:rPr>
                            <w:fldChar w:fldCharType="separate"/>
                          </w:r>
                          <w:r>
                            <w:rPr>
                              <w:rFonts w:ascii="Arial" w:hAnsi="Arial" w:cs="Arial"/>
                              <w:noProof/>
                              <w:color w:val="808080"/>
                              <w:sz w:val="14"/>
                              <w:szCs w:val="14"/>
                            </w:rPr>
                            <w:t>1</w:t>
                          </w:r>
                          <w:r w:rsidRPr="00BB1551">
                            <w:rPr>
                              <w:rFonts w:ascii="Arial" w:hAnsi="Arial" w:cs="Arial"/>
                              <w:color w:val="808080"/>
                              <w:sz w:val="14"/>
                              <w:szCs w:val="14"/>
                            </w:rPr>
                            <w:fldChar w:fldCharType="end"/>
                          </w:r>
                          <w:r w:rsidRPr="00BB1551">
                            <w:rPr>
                              <w:rFonts w:ascii="Arial" w:hAnsi="Arial" w:cs="Arial"/>
                              <w:color w:val="808080"/>
                              <w:sz w:val="14"/>
                              <w:szCs w:val="14"/>
                            </w:rPr>
                            <w:t xml:space="preserve"> de </w:t>
                          </w:r>
                          <w:r w:rsidRPr="00BB1551">
                            <w:rPr>
                              <w:rFonts w:ascii="Arial" w:hAnsi="Arial" w:cs="Arial"/>
                              <w:color w:val="808080"/>
                              <w:sz w:val="14"/>
                              <w:szCs w:val="14"/>
                            </w:rPr>
                            <w:fldChar w:fldCharType="begin"/>
                          </w:r>
                          <w:r w:rsidRPr="00BB1551">
                            <w:rPr>
                              <w:rFonts w:ascii="Arial" w:hAnsi="Arial" w:cs="Arial"/>
                              <w:color w:val="808080"/>
                              <w:sz w:val="14"/>
                              <w:szCs w:val="14"/>
                            </w:rPr>
                            <w:instrText xml:space="preserve"> NUMPAGES  </w:instrText>
                          </w:r>
                          <w:r w:rsidRPr="00BB1551">
                            <w:rPr>
                              <w:rFonts w:ascii="Arial" w:hAnsi="Arial" w:cs="Arial"/>
                              <w:color w:val="808080"/>
                              <w:sz w:val="14"/>
                              <w:szCs w:val="14"/>
                            </w:rPr>
                            <w:fldChar w:fldCharType="separate"/>
                          </w:r>
                          <w:r>
                            <w:rPr>
                              <w:rFonts w:ascii="Arial" w:hAnsi="Arial" w:cs="Arial"/>
                              <w:noProof/>
                              <w:color w:val="808080"/>
                              <w:sz w:val="14"/>
                              <w:szCs w:val="14"/>
                            </w:rPr>
                            <w:t>1</w:t>
                          </w:r>
                          <w:r w:rsidRPr="00BB1551">
                            <w:rPr>
                              <w:rFonts w:ascii="Arial" w:hAnsi="Arial" w:cs="Arial"/>
                              <w:color w:val="808080"/>
                              <w:sz w:val="14"/>
                              <w:szCs w:val="14"/>
                            </w:rPr>
                            <w:fldChar w:fldCharType="end"/>
                          </w:r>
                        </w:p>
                        <w:p w14:paraId="21D847F4" w14:textId="77777777" w:rsidR="00D075D1" w:rsidRPr="00D71AB8" w:rsidRDefault="00D075D1" w:rsidP="00614C92">
                          <w:pPr>
                            <w:jc w:val="right"/>
                          </w:pPr>
                        </w:p>
                      </w:txbxContent>
                    </wps:txbx>
                    <wps:bodyPr rot="0" vert="horz" wrap="square" lIns="18000" tIns="54000" rIns="1800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67CAAF" id="_x0000_t202" coordsize="21600,21600" o:spt="202" path="m,l,21600r21600,l21600,xe">
              <v:stroke joinstyle="miter"/>
              <v:path gradientshapeok="t" o:connecttype="rect"/>
            </v:shapetype>
            <v:shape id="Text Box 13" o:spid="_x0000_s1027" type="#_x0000_t202" style="position:absolute;margin-left:200pt;margin-top:9.4pt;width:4in;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" filled="f" stroked="f">
              <v:textbox inset=".5mm,1.5mm,.5mm,1.5mm">
                <w:txbxContent>
                  <w:p w14:paraId="5CC8E3CE" w14:textId="77777777" w:rsidR="00D075D1" w:rsidRPr="00BB1551" w:rsidRDefault="00000000" w:rsidP="00614C92">
                    <w:pPr>
                      <w:jc w:val="right"/>
                      <w:rPr>
                        <w:color w:val="808080"/>
                        <w:sz w:val="14"/>
                        <w:szCs w:val="14"/>
                      </w:rPr>
                    </w:pPr>
                    <w:r w:rsidRPr="00BB1551">
                      <w:rPr>
                        <w:rFonts w:ascii="Arial" w:hAnsi="Arial"/>
                        <w:color w:val="808080"/>
                        <w:sz w:val="14"/>
                        <w:szCs w:val="14"/>
                      </w:rPr>
                      <w:t>F</w:t>
                    </w:r>
                    <w:r>
                      <w:rPr>
                        <w:rFonts w:ascii="Arial" w:hAnsi="Arial"/>
                        <w:color w:val="808080"/>
                        <w:sz w:val="14"/>
                        <w:szCs w:val="14"/>
                      </w:rPr>
                      <w:t>-SI</w:t>
                    </w:r>
                    <w:r w:rsidRPr="00BB1551">
                      <w:rPr>
                        <w:rFonts w:ascii="Arial" w:hAnsi="Arial"/>
                        <w:color w:val="808080"/>
                        <w:sz w:val="14"/>
                        <w:szCs w:val="14"/>
                      </w:rPr>
                      <w:t>-14</w:t>
                    </w:r>
                    <w:r>
                      <w:rPr>
                        <w:rFonts w:ascii="Arial" w:hAnsi="Arial"/>
                        <w:color w:val="808080"/>
                        <w:sz w:val="14"/>
                        <w:szCs w:val="14"/>
                      </w:rPr>
                      <w:t>-GC</w:t>
                    </w:r>
                    <w:r w:rsidRPr="00BB1551">
                      <w:rPr>
                        <w:rFonts w:ascii="Arial" w:hAnsi="Arial"/>
                        <w:color w:val="808080"/>
                        <w:sz w:val="14"/>
                        <w:szCs w:val="14"/>
                      </w:rPr>
                      <w:t xml:space="preserve"> / Versión </w:t>
                    </w:r>
                    <w:r>
                      <w:rPr>
                        <w:rFonts w:ascii="Arial" w:hAnsi="Arial"/>
                        <w:color w:val="808080"/>
                        <w:sz w:val="14"/>
                        <w:szCs w:val="14"/>
                      </w:rPr>
                      <w:t xml:space="preserve">3 </w:t>
                    </w:r>
                    <w:r w:rsidRPr="00BB1551">
                      <w:rPr>
                        <w:rFonts w:ascii="Arial" w:hAnsi="Arial"/>
                        <w:color w:val="808080"/>
                        <w:sz w:val="14"/>
                        <w:szCs w:val="14"/>
                      </w:rPr>
                      <w:t xml:space="preserve">Vigente desde </w:t>
                    </w:r>
                    <w:r>
                      <w:rPr>
                        <w:rFonts w:ascii="Arial" w:hAnsi="Arial"/>
                        <w:color w:val="808080"/>
                        <w:sz w:val="14"/>
                        <w:szCs w:val="14"/>
                      </w:rPr>
                      <w:t>20-08-</w:t>
                    </w:r>
                    <w:proofErr w:type="gramStart"/>
                    <w:r>
                      <w:rPr>
                        <w:rFonts w:ascii="Arial" w:hAnsi="Arial"/>
                        <w:color w:val="808080"/>
                        <w:sz w:val="14"/>
                        <w:szCs w:val="14"/>
                      </w:rPr>
                      <w:t>2020  /</w:t>
                    </w:r>
                    <w:proofErr w:type="gramEnd"/>
                    <w:r>
                      <w:rPr>
                        <w:rFonts w:ascii="Arial" w:hAnsi="Arial"/>
                        <w:color w:val="808080"/>
                        <w:sz w:val="14"/>
                        <w:szCs w:val="14"/>
                      </w:rPr>
                      <w:t xml:space="preserve"> </w:t>
                    </w:r>
                    <w:r w:rsidRPr="00BB1551">
                      <w:rPr>
                        <w:rFonts w:ascii="Arial" w:hAnsi="Arial"/>
                        <w:color w:val="808080"/>
                        <w:sz w:val="14"/>
                        <w:szCs w:val="14"/>
                      </w:rPr>
                      <w:t xml:space="preserve"> </w:t>
                    </w:r>
                    <w:r w:rsidRPr="00BB1551">
                      <w:rPr>
                        <w:rFonts w:ascii="Arial" w:hAnsi="Arial" w:cs="Arial"/>
                        <w:color w:val="808080"/>
                        <w:sz w:val="14"/>
                        <w:szCs w:val="14"/>
                      </w:rPr>
                      <w:t xml:space="preserve">Página </w:t>
                    </w:r>
                    <w:r w:rsidRPr="00BB1551">
                      <w:rPr>
                        <w:rFonts w:ascii="Arial" w:hAnsi="Arial" w:cs="Arial"/>
                        <w:color w:val="808080"/>
                        <w:sz w:val="14"/>
                        <w:szCs w:val="14"/>
                      </w:rPr>
                      <w:fldChar w:fldCharType="begin"/>
                    </w:r>
                    <w:r w:rsidRPr="00BB1551">
                      <w:rPr>
                        <w:rFonts w:ascii="Arial" w:hAnsi="Arial" w:cs="Arial"/>
                        <w:color w:val="808080"/>
                        <w:sz w:val="14"/>
                        <w:szCs w:val="14"/>
                      </w:rPr>
                      <w:instrText xml:space="preserve"> PAGE </w:instrText>
                    </w:r>
                    <w:r w:rsidRPr="00BB1551">
                      <w:rPr>
                        <w:rFonts w:ascii="Arial" w:hAnsi="Arial" w:cs="Arial"/>
                        <w:color w:val="808080"/>
                        <w:sz w:val="14"/>
                        <w:szCs w:val="14"/>
                      </w:rPr>
                      <w:fldChar w:fldCharType="separate"/>
                    </w:r>
                    <w:r>
                      <w:rPr>
                        <w:rFonts w:ascii="Arial" w:hAnsi="Arial" w:cs="Arial"/>
                        <w:noProof/>
                        <w:color w:val="808080"/>
                        <w:sz w:val="14"/>
                        <w:szCs w:val="14"/>
                      </w:rPr>
                      <w:t>1</w:t>
                    </w:r>
                    <w:r w:rsidRPr="00BB1551">
                      <w:rPr>
                        <w:rFonts w:ascii="Arial" w:hAnsi="Arial" w:cs="Arial"/>
                        <w:color w:val="808080"/>
                        <w:sz w:val="14"/>
                        <w:szCs w:val="14"/>
                      </w:rPr>
                      <w:fldChar w:fldCharType="end"/>
                    </w:r>
                    <w:r w:rsidRPr="00BB1551">
                      <w:rPr>
                        <w:rFonts w:ascii="Arial" w:hAnsi="Arial" w:cs="Arial"/>
                        <w:color w:val="808080"/>
                        <w:sz w:val="14"/>
                        <w:szCs w:val="14"/>
                      </w:rPr>
                      <w:t xml:space="preserve"> de </w:t>
                    </w:r>
                    <w:r w:rsidRPr="00BB1551">
                      <w:rPr>
                        <w:rFonts w:ascii="Arial" w:hAnsi="Arial" w:cs="Arial"/>
                        <w:color w:val="808080"/>
                        <w:sz w:val="14"/>
                        <w:szCs w:val="14"/>
                      </w:rPr>
                      <w:fldChar w:fldCharType="begin"/>
                    </w:r>
                    <w:r w:rsidRPr="00BB1551">
                      <w:rPr>
                        <w:rFonts w:ascii="Arial" w:hAnsi="Arial" w:cs="Arial"/>
                        <w:color w:val="808080"/>
                        <w:sz w:val="14"/>
                        <w:szCs w:val="14"/>
                      </w:rPr>
                      <w:instrText xml:space="preserve"> NUMPAGES  </w:instrText>
                    </w:r>
                    <w:r w:rsidRPr="00BB1551">
                      <w:rPr>
                        <w:rFonts w:ascii="Arial" w:hAnsi="Arial" w:cs="Arial"/>
                        <w:color w:val="808080"/>
                        <w:sz w:val="14"/>
                        <w:szCs w:val="14"/>
                      </w:rPr>
                      <w:fldChar w:fldCharType="separate"/>
                    </w:r>
                    <w:r>
                      <w:rPr>
                        <w:rFonts w:ascii="Arial" w:hAnsi="Arial" w:cs="Arial"/>
                        <w:noProof/>
                        <w:color w:val="808080"/>
                        <w:sz w:val="14"/>
                        <w:szCs w:val="14"/>
                      </w:rPr>
                      <w:t>1</w:t>
                    </w:r>
                    <w:r w:rsidRPr="00BB1551">
                      <w:rPr>
                        <w:rFonts w:ascii="Arial" w:hAnsi="Arial" w:cs="Arial"/>
                        <w:color w:val="808080"/>
                        <w:sz w:val="14"/>
                        <w:szCs w:val="14"/>
                      </w:rPr>
                      <w:fldChar w:fldCharType="end"/>
                    </w:r>
                  </w:p>
                  <w:p w14:paraId="21D847F4" w14:textId="77777777" w:rsidR="00D075D1" w:rsidRPr="00D71AB8" w:rsidRDefault="00D075D1" w:rsidP="00614C92">
                    <w:pPr>
                      <w:jc w:val="right"/>
                    </w:pPr>
                  </w:p>
                </w:txbxContent>
              </v:textbox>
            </v:shape>
          </w:pict>
        </mc:Fallback>
      </mc:AlternateContent>
    </w:r>
  </w:p>
  <w:p w14:paraId="6D3F0E1C" w14:textId="77777777" w:rsidR="00D075D1" w:rsidRDefault="00000000">
    <w:pPr>
      <w:pStyle w:val="Encabezado"/>
    </w:pPr>
    <w:r>
      <w:rPr>
        <w:noProof/>
        <w:lang w:val="es-CO" w:eastAsia="es-CO"/>
      </w:rPr>
      <mc:AlternateContent>
        <mc:Choice Requires="wps">
          <w:drawing>
            <wp:anchor distT="0" distB="0" distL="114300" distR="114300" simplePos="0" relativeHeight="251662336" behindDoc="0" locked="0" layoutInCell="1" allowOverlap="1" wp14:anchorId="2CA3CD7F" wp14:editId="230F3BA8">
              <wp:simplePos x="0" y="0"/>
              <wp:positionH relativeFrom="column">
                <wp:posOffset>-32385</wp:posOffset>
              </wp:positionH>
              <wp:positionV relativeFrom="paragraph">
                <wp:posOffset>125095</wp:posOffset>
              </wp:positionV>
              <wp:extent cx="6228080" cy="0"/>
              <wp:effectExtent l="10795" t="5715" r="9525" b="13335"/>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8080"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E25E7CC" id="Line 1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9.85pt" to="487.8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" strokecolor="#bfbfbf" strokeweight=".5pt">
              <v:shadow opacity="22938f" offset="0"/>
            </v:line>
          </w:pict>
        </mc:Fallback>
      </mc:AlternateContent>
    </w:r>
  </w:p>
  <w:p w14:paraId="270D4035" w14:textId="77777777" w:rsidR="00D075D1" w:rsidRDefault="00D075D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3C75"/>
    <w:multiLevelType w:val="hybridMultilevel"/>
    <w:tmpl w:val="2C3087E0"/>
    <w:lvl w:ilvl="0" w:tplc="00AE508A">
      <w:start w:val="1"/>
      <w:numFmt w:val="decimal"/>
      <w:lvlText w:val="%1."/>
      <w:lvlJc w:val="left"/>
      <w:pPr>
        <w:ind w:left="720" w:hanging="360"/>
      </w:pPr>
      <w:rPr>
        <w:b w:val="0"/>
        <w:bCs/>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C57945"/>
    <w:multiLevelType w:val="hybridMultilevel"/>
    <w:tmpl w:val="2C3087E0"/>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BC0E97"/>
    <w:multiLevelType w:val="hybridMultilevel"/>
    <w:tmpl w:val="17F0AAB6"/>
    <w:lvl w:ilvl="0" w:tplc="E6D662F0">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8FF307B"/>
    <w:multiLevelType w:val="hybridMultilevel"/>
    <w:tmpl w:val="D090AA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AC81834"/>
    <w:multiLevelType w:val="hybridMultilevel"/>
    <w:tmpl w:val="E00491E8"/>
    <w:lvl w:ilvl="0" w:tplc="27425DD2">
      <w:start w:val="5"/>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E531F5E"/>
    <w:multiLevelType w:val="multilevel"/>
    <w:tmpl w:val="0346C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055819"/>
    <w:multiLevelType w:val="hybridMultilevel"/>
    <w:tmpl w:val="18AC002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9781ED9"/>
    <w:multiLevelType w:val="hybridMultilevel"/>
    <w:tmpl w:val="82A44B3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E17728E"/>
    <w:multiLevelType w:val="hybridMultilevel"/>
    <w:tmpl w:val="5EF07A88"/>
    <w:lvl w:ilvl="0" w:tplc="16669E06">
      <w:start w:val="1"/>
      <w:numFmt w:val="decimal"/>
      <w:lvlText w:val="%1."/>
      <w:lvlJc w:val="left"/>
      <w:pPr>
        <w:ind w:left="720" w:hanging="360"/>
      </w:pPr>
      <w:rPr>
        <w:b w:val="0"/>
        <w:bCs w:val="0"/>
        <w:lang w:val="es-MX"/>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0061EC6"/>
    <w:multiLevelType w:val="multilevel"/>
    <w:tmpl w:val="A40008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DE51F7"/>
    <w:multiLevelType w:val="hybridMultilevel"/>
    <w:tmpl w:val="D090AA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623EC3"/>
    <w:multiLevelType w:val="hybridMultilevel"/>
    <w:tmpl w:val="0580732C"/>
    <w:lvl w:ilvl="0" w:tplc="E6D662F0">
      <w:start w:val="4"/>
      <w:numFmt w:val="bullet"/>
      <w:lvlText w:val=""/>
      <w:lvlJc w:val="left"/>
      <w:pPr>
        <w:ind w:left="720" w:hanging="360"/>
      </w:pPr>
      <w:rPr>
        <w:rFonts w:ascii="Symbol" w:eastAsia="Times New Roman"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3E077F4"/>
    <w:multiLevelType w:val="hybridMultilevel"/>
    <w:tmpl w:val="7AC42984"/>
    <w:lvl w:ilvl="0" w:tplc="240A0001">
      <w:start w:val="1"/>
      <w:numFmt w:val="bullet"/>
      <w:lvlText w:val=""/>
      <w:lvlJc w:val="left"/>
      <w:pPr>
        <w:ind w:left="720" w:hanging="360"/>
      </w:pPr>
      <w:rPr>
        <w:rFonts w:ascii="Symbol" w:hAnsi="Symbol"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405EEA"/>
    <w:multiLevelType w:val="hybridMultilevel"/>
    <w:tmpl w:val="A6F0C74C"/>
    <w:lvl w:ilvl="0" w:tplc="AF90CBE4">
      <w:start w:val="3"/>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4" w15:restartNumberingAfterBreak="0">
    <w:nsid w:val="683F0469"/>
    <w:multiLevelType w:val="hybridMultilevel"/>
    <w:tmpl w:val="CA6043CC"/>
    <w:lvl w:ilvl="0" w:tplc="73B4534C">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99D61C6"/>
    <w:multiLevelType w:val="hybridMultilevel"/>
    <w:tmpl w:val="2C3087E0"/>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38895721">
    <w:abstractNumId w:val="8"/>
  </w:num>
  <w:num w:numId="2" w16cid:durableId="679308697">
    <w:abstractNumId w:val="0"/>
  </w:num>
  <w:num w:numId="3" w16cid:durableId="55983187">
    <w:abstractNumId w:val="14"/>
  </w:num>
  <w:num w:numId="4" w16cid:durableId="615527257">
    <w:abstractNumId w:val="4"/>
  </w:num>
  <w:num w:numId="5" w16cid:durableId="695889804">
    <w:abstractNumId w:val="6"/>
  </w:num>
  <w:num w:numId="6" w16cid:durableId="421144594">
    <w:abstractNumId w:val="3"/>
  </w:num>
  <w:num w:numId="7" w16cid:durableId="154341500">
    <w:abstractNumId w:val="7"/>
  </w:num>
  <w:num w:numId="8" w16cid:durableId="1839614553">
    <w:abstractNumId w:val="2"/>
  </w:num>
  <w:num w:numId="9" w16cid:durableId="809714796">
    <w:abstractNumId w:val="10"/>
  </w:num>
  <w:num w:numId="10" w16cid:durableId="999623955">
    <w:abstractNumId w:val="11"/>
  </w:num>
  <w:num w:numId="11" w16cid:durableId="2138060773">
    <w:abstractNumId w:val="5"/>
  </w:num>
  <w:num w:numId="12" w16cid:durableId="655492481">
    <w:abstractNumId w:val="9"/>
    <w:lvlOverride w:ilvl="0"/>
    <w:lvlOverride w:ilvl="1"/>
    <w:lvlOverride w:ilvl="2"/>
    <w:lvlOverride w:ilvl="3"/>
    <w:lvlOverride w:ilvl="4"/>
    <w:lvlOverride w:ilvl="5"/>
    <w:lvlOverride w:ilvl="6"/>
    <w:lvlOverride w:ilvl="7"/>
    <w:lvlOverride w:ilvl="8"/>
  </w:num>
  <w:num w:numId="13" w16cid:durableId="1578008126">
    <w:abstractNumId w:val="5"/>
    <w:lvlOverride w:ilvl="0"/>
    <w:lvlOverride w:ilvl="1"/>
    <w:lvlOverride w:ilvl="2"/>
    <w:lvlOverride w:ilvl="3"/>
    <w:lvlOverride w:ilvl="4"/>
    <w:lvlOverride w:ilvl="5"/>
    <w:lvlOverride w:ilvl="6"/>
    <w:lvlOverride w:ilvl="7"/>
    <w:lvlOverride w:ilvl="8"/>
  </w:num>
  <w:num w:numId="14" w16cid:durableId="924071983">
    <w:abstractNumId w:val="15"/>
  </w:num>
  <w:num w:numId="15" w16cid:durableId="262763555">
    <w:abstractNumId w:val="12"/>
  </w:num>
  <w:num w:numId="16" w16cid:durableId="1368916640">
    <w:abstractNumId w:val="13"/>
  </w:num>
  <w:num w:numId="17" w16cid:durableId="5969069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758"/>
    <w:rsid w:val="000033FA"/>
    <w:rsid w:val="000113C6"/>
    <w:rsid w:val="00083A91"/>
    <w:rsid w:val="000D10CF"/>
    <w:rsid w:val="000D377F"/>
    <w:rsid w:val="0010038D"/>
    <w:rsid w:val="00137521"/>
    <w:rsid w:val="00156758"/>
    <w:rsid w:val="00193E8F"/>
    <w:rsid w:val="001D175E"/>
    <w:rsid w:val="001F21A1"/>
    <w:rsid w:val="001F4824"/>
    <w:rsid w:val="00205AC1"/>
    <w:rsid w:val="00242F79"/>
    <w:rsid w:val="002638BB"/>
    <w:rsid w:val="002645A2"/>
    <w:rsid w:val="002908AE"/>
    <w:rsid w:val="00295CD2"/>
    <w:rsid w:val="002971A3"/>
    <w:rsid w:val="002E2D21"/>
    <w:rsid w:val="002F4484"/>
    <w:rsid w:val="003443DA"/>
    <w:rsid w:val="00356E4D"/>
    <w:rsid w:val="00356EC9"/>
    <w:rsid w:val="00386BC8"/>
    <w:rsid w:val="003A208C"/>
    <w:rsid w:val="003B1C03"/>
    <w:rsid w:val="003B297F"/>
    <w:rsid w:val="003C091B"/>
    <w:rsid w:val="003D45C8"/>
    <w:rsid w:val="00454EFD"/>
    <w:rsid w:val="004D52E4"/>
    <w:rsid w:val="00503C26"/>
    <w:rsid w:val="00505597"/>
    <w:rsid w:val="006C2D1B"/>
    <w:rsid w:val="006E5144"/>
    <w:rsid w:val="007736A8"/>
    <w:rsid w:val="008248C8"/>
    <w:rsid w:val="00864EBD"/>
    <w:rsid w:val="008E7D7D"/>
    <w:rsid w:val="00901CFF"/>
    <w:rsid w:val="00951BF9"/>
    <w:rsid w:val="00973594"/>
    <w:rsid w:val="009818CD"/>
    <w:rsid w:val="009E1887"/>
    <w:rsid w:val="00B74A8E"/>
    <w:rsid w:val="00CC0AC7"/>
    <w:rsid w:val="00CF6D03"/>
    <w:rsid w:val="00D075D1"/>
    <w:rsid w:val="00D32AF9"/>
    <w:rsid w:val="00D86670"/>
    <w:rsid w:val="00DB5BDA"/>
    <w:rsid w:val="00DC6DA0"/>
    <w:rsid w:val="00DD6586"/>
    <w:rsid w:val="00E03AA9"/>
    <w:rsid w:val="00E63D83"/>
    <w:rsid w:val="00E91A08"/>
    <w:rsid w:val="00E94A50"/>
    <w:rsid w:val="00EE220E"/>
    <w:rsid w:val="00F0529B"/>
    <w:rsid w:val="00F45AC2"/>
    <w:rsid w:val="00F65D92"/>
    <w:rsid w:val="00F7354B"/>
    <w:rsid w:val="00FA31AF"/>
    <w:rsid w:val="00FB31D6"/>
    <w:rsid w:val="00FC5E95"/>
    <w:rsid w:val="00FF0042"/>
    <w:rsid w:val="00FF7C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67C64"/>
  <w15:chartTrackingRefBased/>
  <w15:docId w15:val="{7C90C64D-466F-4257-800E-AB066EC3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758"/>
    <w:pPr>
      <w:spacing w:after="0" w:line="240" w:lineRule="auto"/>
    </w:pPr>
    <w:rPr>
      <w:rFonts w:ascii="Times New Roman" w:eastAsia="Times New Roman" w:hAnsi="Times New Roman" w:cs="Times New Roman"/>
      <w:kern w:val="0"/>
      <w:sz w:val="24"/>
      <w:szCs w:val="24"/>
      <w:lang w:val="es-ES" w:eastAsia="es-ES"/>
      <w14:ligatures w14:val="none"/>
    </w:rPr>
  </w:style>
  <w:style w:type="paragraph" w:styleId="Ttulo1">
    <w:name w:val="heading 1"/>
    <w:basedOn w:val="Normal"/>
    <w:next w:val="Normal"/>
    <w:link w:val="Ttulo1Car"/>
    <w:uiPriority w:val="9"/>
    <w:qFormat/>
    <w:rsid w:val="001567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567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5675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5675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5675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5675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5675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5675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5675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5675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5675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5675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5675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5675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5675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5675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5675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56758"/>
    <w:rPr>
      <w:rFonts w:eastAsiaTheme="majorEastAsia" w:cstheme="majorBidi"/>
      <w:color w:val="272727" w:themeColor="text1" w:themeTint="D8"/>
    </w:rPr>
  </w:style>
  <w:style w:type="paragraph" w:styleId="Ttulo">
    <w:name w:val="Title"/>
    <w:basedOn w:val="Normal"/>
    <w:next w:val="Normal"/>
    <w:link w:val="TtuloCar"/>
    <w:uiPriority w:val="10"/>
    <w:qFormat/>
    <w:rsid w:val="0015675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5675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5675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5675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56758"/>
    <w:pPr>
      <w:spacing w:before="160"/>
      <w:jc w:val="center"/>
    </w:pPr>
    <w:rPr>
      <w:i/>
      <w:iCs/>
      <w:color w:val="404040" w:themeColor="text1" w:themeTint="BF"/>
    </w:rPr>
  </w:style>
  <w:style w:type="character" w:customStyle="1" w:styleId="CitaCar">
    <w:name w:val="Cita Car"/>
    <w:basedOn w:val="Fuentedeprrafopredeter"/>
    <w:link w:val="Cita"/>
    <w:uiPriority w:val="29"/>
    <w:rsid w:val="00156758"/>
    <w:rPr>
      <w:i/>
      <w:iCs/>
      <w:color w:val="404040" w:themeColor="text1" w:themeTint="BF"/>
    </w:rPr>
  </w:style>
  <w:style w:type="paragraph" w:styleId="Prrafodelista">
    <w:name w:val="List Paragraph"/>
    <w:basedOn w:val="Normal"/>
    <w:uiPriority w:val="34"/>
    <w:qFormat/>
    <w:rsid w:val="00156758"/>
    <w:pPr>
      <w:ind w:left="720"/>
      <w:contextualSpacing/>
    </w:pPr>
  </w:style>
  <w:style w:type="character" w:styleId="nfasisintenso">
    <w:name w:val="Intense Emphasis"/>
    <w:basedOn w:val="Fuentedeprrafopredeter"/>
    <w:uiPriority w:val="21"/>
    <w:qFormat/>
    <w:rsid w:val="00156758"/>
    <w:rPr>
      <w:i/>
      <w:iCs/>
      <w:color w:val="0F4761" w:themeColor="accent1" w:themeShade="BF"/>
    </w:rPr>
  </w:style>
  <w:style w:type="paragraph" w:styleId="Citadestacada">
    <w:name w:val="Intense Quote"/>
    <w:basedOn w:val="Normal"/>
    <w:next w:val="Normal"/>
    <w:link w:val="CitadestacadaCar"/>
    <w:uiPriority w:val="30"/>
    <w:qFormat/>
    <w:rsid w:val="001567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56758"/>
    <w:rPr>
      <w:i/>
      <w:iCs/>
      <w:color w:val="0F4761" w:themeColor="accent1" w:themeShade="BF"/>
    </w:rPr>
  </w:style>
  <w:style w:type="character" w:styleId="Referenciaintensa">
    <w:name w:val="Intense Reference"/>
    <w:basedOn w:val="Fuentedeprrafopredeter"/>
    <w:uiPriority w:val="32"/>
    <w:qFormat/>
    <w:rsid w:val="00156758"/>
    <w:rPr>
      <w:b/>
      <w:bCs/>
      <w:smallCaps/>
      <w:color w:val="0F4761" w:themeColor="accent1" w:themeShade="BF"/>
      <w:spacing w:val="5"/>
    </w:rPr>
  </w:style>
  <w:style w:type="paragraph" w:styleId="Encabezado">
    <w:name w:val="header"/>
    <w:basedOn w:val="Normal"/>
    <w:link w:val="EncabezadoCar"/>
    <w:uiPriority w:val="99"/>
    <w:rsid w:val="00156758"/>
    <w:pPr>
      <w:tabs>
        <w:tab w:val="center" w:pos="4252"/>
        <w:tab w:val="right" w:pos="8504"/>
      </w:tabs>
    </w:pPr>
  </w:style>
  <w:style w:type="character" w:customStyle="1" w:styleId="EncabezadoCar">
    <w:name w:val="Encabezado Car"/>
    <w:basedOn w:val="Fuentedeprrafopredeter"/>
    <w:link w:val="Encabezado"/>
    <w:uiPriority w:val="99"/>
    <w:rsid w:val="00156758"/>
    <w:rPr>
      <w:rFonts w:ascii="Times New Roman" w:eastAsia="Times New Roman" w:hAnsi="Times New Roman" w:cs="Times New Roman"/>
      <w:kern w:val="0"/>
      <w:sz w:val="24"/>
      <w:szCs w:val="24"/>
      <w:lang w:val="es-ES" w:eastAsia="es-ES"/>
      <w14:ligatures w14:val="none"/>
    </w:rPr>
  </w:style>
  <w:style w:type="character" w:styleId="Hipervnculo">
    <w:name w:val="Hyperlink"/>
    <w:basedOn w:val="Fuentedeprrafopredeter"/>
    <w:uiPriority w:val="99"/>
    <w:unhideWhenUsed/>
    <w:rsid w:val="00156758"/>
    <w:rPr>
      <w:color w:val="467886" w:themeColor="hyperlink"/>
      <w:u w:val="single"/>
    </w:rPr>
  </w:style>
  <w:style w:type="character" w:styleId="Mencinsinresolver">
    <w:name w:val="Unresolved Mention"/>
    <w:basedOn w:val="Fuentedeprrafopredeter"/>
    <w:uiPriority w:val="99"/>
    <w:semiHidden/>
    <w:unhideWhenUsed/>
    <w:rsid w:val="00156758"/>
    <w:rPr>
      <w:color w:val="605E5C"/>
      <w:shd w:val="clear" w:color="auto" w:fill="E1DFDD"/>
    </w:rPr>
  </w:style>
  <w:style w:type="character" w:customStyle="1" w:styleId="normaltextrun">
    <w:name w:val="normaltextrun"/>
    <w:basedOn w:val="Fuentedeprrafopredeter"/>
    <w:rsid w:val="00FA3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6811">
      <w:bodyDiv w:val="1"/>
      <w:marLeft w:val="0"/>
      <w:marRight w:val="0"/>
      <w:marTop w:val="0"/>
      <w:marBottom w:val="0"/>
      <w:divBdr>
        <w:top w:val="none" w:sz="0" w:space="0" w:color="auto"/>
        <w:left w:val="none" w:sz="0" w:space="0" w:color="auto"/>
        <w:bottom w:val="none" w:sz="0" w:space="0" w:color="auto"/>
        <w:right w:val="none" w:sz="0" w:space="0" w:color="auto"/>
      </w:divBdr>
    </w:div>
    <w:div w:id="10643097">
      <w:bodyDiv w:val="1"/>
      <w:marLeft w:val="0"/>
      <w:marRight w:val="0"/>
      <w:marTop w:val="0"/>
      <w:marBottom w:val="0"/>
      <w:divBdr>
        <w:top w:val="none" w:sz="0" w:space="0" w:color="auto"/>
        <w:left w:val="none" w:sz="0" w:space="0" w:color="auto"/>
        <w:bottom w:val="none" w:sz="0" w:space="0" w:color="auto"/>
        <w:right w:val="none" w:sz="0" w:space="0" w:color="auto"/>
      </w:divBdr>
    </w:div>
    <w:div w:id="11683917">
      <w:bodyDiv w:val="1"/>
      <w:marLeft w:val="0"/>
      <w:marRight w:val="0"/>
      <w:marTop w:val="0"/>
      <w:marBottom w:val="0"/>
      <w:divBdr>
        <w:top w:val="none" w:sz="0" w:space="0" w:color="auto"/>
        <w:left w:val="none" w:sz="0" w:space="0" w:color="auto"/>
        <w:bottom w:val="none" w:sz="0" w:space="0" w:color="auto"/>
        <w:right w:val="none" w:sz="0" w:space="0" w:color="auto"/>
      </w:divBdr>
    </w:div>
    <w:div w:id="160316016">
      <w:bodyDiv w:val="1"/>
      <w:marLeft w:val="0"/>
      <w:marRight w:val="0"/>
      <w:marTop w:val="0"/>
      <w:marBottom w:val="0"/>
      <w:divBdr>
        <w:top w:val="none" w:sz="0" w:space="0" w:color="auto"/>
        <w:left w:val="none" w:sz="0" w:space="0" w:color="auto"/>
        <w:bottom w:val="none" w:sz="0" w:space="0" w:color="auto"/>
        <w:right w:val="none" w:sz="0" w:space="0" w:color="auto"/>
      </w:divBdr>
    </w:div>
    <w:div w:id="177234395">
      <w:bodyDiv w:val="1"/>
      <w:marLeft w:val="0"/>
      <w:marRight w:val="0"/>
      <w:marTop w:val="0"/>
      <w:marBottom w:val="0"/>
      <w:divBdr>
        <w:top w:val="none" w:sz="0" w:space="0" w:color="auto"/>
        <w:left w:val="none" w:sz="0" w:space="0" w:color="auto"/>
        <w:bottom w:val="none" w:sz="0" w:space="0" w:color="auto"/>
        <w:right w:val="none" w:sz="0" w:space="0" w:color="auto"/>
      </w:divBdr>
    </w:div>
    <w:div w:id="356736780">
      <w:bodyDiv w:val="1"/>
      <w:marLeft w:val="0"/>
      <w:marRight w:val="0"/>
      <w:marTop w:val="0"/>
      <w:marBottom w:val="0"/>
      <w:divBdr>
        <w:top w:val="none" w:sz="0" w:space="0" w:color="auto"/>
        <w:left w:val="none" w:sz="0" w:space="0" w:color="auto"/>
        <w:bottom w:val="none" w:sz="0" w:space="0" w:color="auto"/>
        <w:right w:val="none" w:sz="0" w:space="0" w:color="auto"/>
      </w:divBdr>
    </w:div>
    <w:div w:id="434714387">
      <w:bodyDiv w:val="1"/>
      <w:marLeft w:val="0"/>
      <w:marRight w:val="0"/>
      <w:marTop w:val="0"/>
      <w:marBottom w:val="0"/>
      <w:divBdr>
        <w:top w:val="none" w:sz="0" w:space="0" w:color="auto"/>
        <w:left w:val="none" w:sz="0" w:space="0" w:color="auto"/>
        <w:bottom w:val="none" w:sz="0" w:space="0" w:color="auto"/>
        <w:right w:val="none" w:sz="0" w:space="0" w:color="auto"/>
      </w:divBdr>
    </w:div>
    <w:div w:id="519662371">
      <w:bodyDiv w:val="1"/>
      <w:marLeft w:val="0"/>
      <w:marRight w:val="0"/>
      <w:marTop w:val="0"/>
      <w:marBottom w:val="0"/>
      <w:divBdr>
        <w:top w:val="none" w:sz="0" w:space="0" w:color="auto"/>
        <w:left w:val="none" w:sz="0" w:space="0" w:color="auto"/>
        <w:bottom w:val="none" w:sz="0" w:space="0" w:color="auto"/>
        <w:right w:val="none" w:sz="0" w:space="0" w:color="auto"/>
      </w:divBdr>
    </w:div>
    <w:div w:id="622998215">
      <w:bodyDiv w:val="1"/>
      <w:marLeft w:val="0"/>
      <w:marRight w:val="0"/>
      <w:marTop w:val="0"/>
      <w:marBottom w:val="0"/>
      <w:divBdr>
        <w:top w:val="none" w:sz="0" w:space="0" w:color="auto"/>
        <w:left w:val="none" w:sz="0" w:space="0" w:color="auto"/>
        <w:bottom w:val="none" w:sz="0" w:space="0" w:color="auto"/>
        <w:right w:val="none" w:sz="0" w:space="0" w:color="auto"/>
      </w:divBdr>
    </w:div>
    <w:div w:id="671690262">
      <w:bodyDiv w:val="1"/>
      <w:marLeft w:val="0"/>
      <w:marRight w:val="0"/>
      <w:marTop w:val="0"/>
      <w:marBottom w:val="0"/>
      <w:divBdr>
        <w:top w:val="none" w:sz="0" w:space="0" w:color="auto"/>
        <w:left w:val="none" w:sz="0" w:space="0" w:color="auto"/>
        <w:bottom w:val="none" w:sz="0" w:space="0" w:color="auto"/>
        <w:right w:val="none" w:sz="0" w:space="0" w:color="auto"/>
      </w:divBdr>
    </w:div>
    <w:div w:id="788936231">
      <w:bodyDiv w:val="1"/>
      <w:marLeft w:val="0"/>
      <w:marRight w:val="0"/>
      <w:marTop w:val="0"/>
      <w:marBottom w:val="0"/>
      <w:divBdr>
        <w:top w:val="none" w:sz="0" w:space="0" w:color="auto"/>
        <w:left w:val="none" w:sz="0" w:space="0" w:color="auto"/>
        <w:bottom w:val="none" w:sz="0" w:space="0" w:color="auto"/>
        <w:right w:val="none" w:sz="0" w:space="0" w:color="auto"/>
      </w:divBdr>
    </w:div>
    <w:div w:id="910046826">
      <w:bodyDiv w:val="1"/>
      <w:marLeft w:val="0"/>
      <w:marRight w:val="0"/>
      <w:marTop w:val="0"/>
      <w:marBottom w:val="0"/>
      <w:divBdr>
        <w:top w:val="none" w:sz="0" w:space="0" w:color="auto"/>
        <w:left w:val="none" w:sz="0" w:space="0" w:color="auto"/>
        <w:bottom w:val="none" w:sz="0" w:space="0" w:color="auto"/>
        <w:right w:val="none" w:sz="0" w:space="0" w:color="auto"/>
      </w:divBdr>
    </w:div>
    <w:div w:id="1012299814">
      <w:bodyDiv w:val="1"/>
      <w:marLeft w:val="0"/>
      <w:marRight w:val="0"/>
      <w:marTop w:val="0"/>
      <w:marBottom w:val="0"/>
      <w:divBdr>
        <w:top w:val="none" w:sz="0" w:space="0" w:color="auto"/>
        <w:left w:val="none" w:sz="0" w:space="0" w:color="auto"/>
        <w:bottom w:val="none" w:sz="0" w:space="0" w:color="auto"/>
        <w:right w:val="none" w:sz="0" w:space="0" w:color="auto"/>
      </w:divBdr>
    </w:div>
    <w:div w:id="1077896679">
      <w:bodyDiv w:val="1"/>
      <w:marLeft w:val="0"/>
      <w:marRight w:val="0"/>
      <w:marTop w:val="0"/>
      <w:marBottom w:val="0"/>
      <w:divBdr>
        <w:top w:val="none" w:sz="0" w:space="0" w:color="auto"/>
        <w:left w:val="none" w:sz="0" w:space="0" w:color="auto"/>
        <w:bottom w:val="none" w:sz="0" w:space="0" w:color="auto"/>
        <w:right w:val="none" w:sz="0" w:space="0" w:color="auto"/>
      </w:divBdr>
    </w:div>
    <w:div w:id="1106731888">
      <w:bodyDiv w:val="1"/>
      <w:marLeft w:val="0"/>
      <w:marRight w:val="0"/>
      <w:marTop w:val="0"/>
      <w:marBottom w:val="0"/>
      <w:divBdr>
        <w:top w:val="none" w:sz="0" w:space="0" w:color="auto"/>
        <w:left w:val="none" w:sz="0" w:space="0" w:color="auto"/>
        <w:bottom w:val="none" w:sz="0" w:space="0" w:color="auto"/>
        <w:right w:val="none" w:sz="0" w:space="0" w:color="auto"/>
      </w:divBdr>
    </w:div>
    <w:div w:id="1109204322">
      <w:bodyDiv w:val="1"/>
      <w:marLeft w:val="0"/>
      <w:marRight w:val="0"/>
      <w:marTop w:val="0"/>
      <w:marBottom w:val="0"/>
      <w:divBdr>
        <w:top w:val="none" w:sz="0" w:space="0" w:color="auto"/>
        <w:left w:val="none" w:sz="0" w:space="0" w:color="auto"/>
        <w:bottom w:val="none" w:sz="0" w:space="0" w:color="auto"/>
        <w:right w:val="none" w:sz="0" w:space="0" w:color="auto"/>
      </w:divBdr>
    </w:div>
    <w:div w:id="1147355218">
      <w:bodyDiv w:val="1"/>
      <w:marLeft w:val="0"/>
      <w:marRight w:val="0"/>
      <w:marTop w:val="0"/>
      <w:marBottom w:val="0"/>
      <w:divBdr>
        <w:top w:val="none" w:sz="0" w:space="0" w:color="auto"/>
        <w:left w:val="none" w:sz="0" w:space="0" w:color="auto"/>
        <w:bottom w:val="none" w:sz="0" w:space="0" w:color="auto"/>
        <w:right w:val="none" w:sz="0" w:space="0" w:color="auto"/>
      </w:divBdr>
    </w:div>
    <w:div w:id="1180123631">
      <w:bodyDiv w:val="1"/>
      <w:marLeft w:val="0"/>
      <w:marRight w:val="0"/>
      <w:marTop w:val="0"/>
      <w:marBottom w:val="0"/>
      <w:divBdr>
        <w:top w:val="none" w:sz="0" w:space="0" w:color="auto"/>
        <w:left w:val="none" w:sz="0" w:space="0" w:color="auto"/>
        <w:bottom w:val="none" w:sz="0" w:space="0" w:color="auto"/>
        <w:right w:val="none" w:sz="0" w:space="0" w:color="auto"/>
      </w:divBdr>
    </w:div>
    <w:div w:id="1228144990">
      <w:bodyDiv w:val="1"/>
      <w:marLeft w:val="0"/>
      <w:marRight w:val="0"/>
      <w:marTop w:val="0"/>
      <w:marBottom w:val="0"/>
      <w:divBdr>
        <w:top w:val="none" w:sz="0" w:space="0" w:color="auto"/>
        <w:left w:val="none" w:sz="0" w:space="0" w:color="auto"/>
        <w:bottom w:val="none" w:sz="0" w:space="0" w:color="auto"/>
        <w:right w:val="none" w:sz="0" w:space="0" w:color="auto"/>
      </w:divBdr>
    </w:div>
    <w:div w:id="1316688208">
      <w:bodyDiv w:val="1"/>
      <w:marLeft w:val="0"/>
      <w:marRight w:val="0"/>
      <w:marTop w:val="0"/>
      <w:marBottom w:val="0"/>
      <w:divBdr>
        <w:top w:val="none" w:sz="0" w:space="0" w:color="auto"/>
        <w:left w:val="none" w:sz="0" w:space="0" w:color="auto"/>
        <w:bottom w:val="none" w:sz="0" w:space="0" w:color="auto"/>
        <w:right w:val="none" w:sz="0" w:space="0" w:color="auto"/>
      </w:divBdr>
    </w:div>
    <w:div w:id="1512839240">
      <w:bodyDiv w:val="1"/>
      <w:marLeft w:val="0"/>
      <w:marRight w:val="0"/>
      <w:marTop w:val="0"/>
      <w:marBottom w:val="0"/>
      <w:divBdr>
        <w:top w:val="none" w:sz="0" w:space="0" w:color="auto"/>
        <w:left w:val="none" w:sz="0" w:space="0" w:color="auto"/>
        <w:bottom w:val="none" w:sz="0" w:space="0" w:color="auto"/>
        <w:right w:val="none" w:sz="0" w:space="0" w:color="auto"/>
      </w:divBdr>
    </w:div>
    <w:div w:id="1527673152">
      <w:bodyDiv w:val="1"/>
      <w:marLeft w:val="0"/>
      <w:marRight w:val="0"/>
      <w:marTop w:val="0"/>
      <w:marBottom w:val="0"/>
      <w:divBdr>
        <w:top w:val="none" w:sz="0" w:space="0" w:color="auto"/>
        <w:left w:val="none" w:sz="0" w:space="0" w:color="auto"/>
        <w:bottom w:val="none" w:sz="0" w:space="0" w:color="auto"/>
        <w:right w:val="none" w:sz="0" w:space="0" w:color="auto"/>
      </w:divBdr>
    </w:div>
    <w:div w:id="1536653579">
      <w:bodyDiv w:val="1"/>
      <w:marLeft w:val="0"/>
      <w:marRight w:val="0"/>
      <w:marTop w:val="0"/>
      <w:marBottom w:val="0"/>
      <w:divBdr>
        <w:top w:val="none" w:sz="0" w:space="0" w:color="auto"/>
        <w:left w:val="none" w:sz="0" w:space="0" w:color="auto"/>
        <w:bottom w:val="none" w:sz="0" w:space="0" w:color="auto"/>
        <w:right w:val="none" w:sz="0" w:space="0" w:color="auto"/>
      </w:divBdr>
    </w:div>
    <w:div w:id="1629580023">
      <w:bodyDiv w:val="1"/>
      <w:marLeft w:val="0"/>
      <w:marRight w:val="0"/>
      <w:marTop w:val="0"/>
      <w:marBottom w:val="0"/>
      <w:divBdr>
        <w:top w:val="none" w:sz="0" w:space="0" w:color="auto"/>
        <w:left w:val="none" w:sz="0" w:space="0" w:color="auto"/>
        <w:bottom w:val="none" w:sz="0" w:space="0" w:color="auto"/>
        <w:right w:val="none" w:sz="0" w:space="0" w:color="auto"/>
      </w:divBdr>
    </w:div>
    <w:div w:id="1654875011">
      <w:bodyDiv w:val="1"/>
      <w:marLeft w:val="0"/>
      <w:marRight w:val="0"/>
      <w:marTop w:val="0"/>
      <w:marBottom w:val="0"/>
      <w:divBdr>
        <w:top w:val="none" w:sz="0" w:space="0" w:color="auto"/>
        <w:left w:val="none" w:sz="0" w:space="0" w:color="auto"/>
        <w:bottom w:val="none" w:sz="0" w:space="0" w:color="auto"/>
        <w:right w:val="none" w:sz="0" w:space="0" w:color="auto"/>
      </w:divBdr>
    </w:div>
    <w:div w:id="1784034912">
      <w:bodyDiv w:val="1"/>
      <w:marLeft w:val="0"/>
      <w:marRight w:val="0"/>
      <w:marTop w:val="0"/>
      <w:marBottom w:val="0"/>
      <w:divBdr>
        <w:top w:val="none" w:sz="0" w:space="0" w:color="auto"/>
        <w:left w:val="none" w:sz="0" w:space="0" w:color="auto"/>
        <w:bottom w:val="none" w:sz="0" w:space="0" w:color="auto"/>
        <w:right w:val="none" w:sz="0" w:space="0" w:color="auto"/>
      </w:divBdr>
    </w:div>
    <w:div w:id="1868987316">
      <w:bodyDiv w:val="1"/>
      <w:marLeft w:val="0"/>
      <w:marRight w:val="0"/>
      <w:marTop w:val="0"/>
      <w:marBottom w:val="0"/>
      <w:divBdr>
        <w:top w:val="none" w:sz="0" w:space="0" w:color="auto"/>
        <w:left w:val="none" w:sz="0" w:space="0" w:color="auto"/>
        <w:bottom w:val="none" w:sz="0" w:space="0" w:color="auto"/>
        <w:right w:val="none" w:sz="0" w:space="0" w:color="auto"/>
      </w:divBdr>
    </w:div>
    <w:div w:id="1996765050">
      <w:bodyDiv w:val="1"/>
      <w:marLeft w:val="0"/>
      <w:marRight w:val="0"/>
      <w:marTop w:val="0"/>
      <w:marBottom w:val="0"/>
      <w:divBdr>
        <w:top w:val="none" w:sz="0" w:space="0" w:color="auto"/>
        <w:left w:val="none" w:sz="0" w:space="0" w:color="auto"/>
        <w:bottom w:val="none" w:sz="0" w:space="0" w:color="auto"/>
        <w:right w:val="none" w:sz="0" w:space="0" w:color="auto"/>
      </w:divBdr>
    </w:div>
    <w:div w:id="2087607305">
      <w:bodyDiv w:val="1"/>
      <w:marLeft w:val="0"/>
      <w:marRight w:val="0"/>
      <w:marTop w:val="0"/>
      <w:marBottom w:val="0"/>
      <w:divBdr>
        <w:top w:val="none" w:sz="0" w:space="0" w:color="auto"/>
        <w:left w:val="none" w:sz="0" w:space="0" w:color="auto"/>
        <w:bottom w:val="none" w:sz="0" w:space="0" w:color="auto"/>
        <w:right w:val="none" w:sz="0" w:space="0" w:color="auto"/>
      </w:divBdr>
    </w:div>
    <w:div w:id="214141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4</Pages>
  <Words>1503</Words>
  <Characters>8272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Del Socorro Chaparro Vega</dc:creator>
  <cp:keywords/>
  <dc:description/>
  <cp:lastModifiedBy>Ingrid Del Socorro Chaparro Vega</cp:lastModifiedBy>
  <cp:revision>55</cp:revision>
  <cp:lastPrinted>2025-06-13T22:15:00Z</cp:lastPrinted>
  <dcterms:created xsi:type="dcterms:W3CDTF">2025-06-04T21:29:00Z</dcterms:created>
  <dcterms:modified xsi:type="dcterms:W3CDTF">2025-06-13T22:15:00Z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35a957-b352-4c2d-aa57-80f72177303d_Enabled">
    <vt:lpwstr>true</vt:lpwstr>
  </property>
  <property fmtid="{D5CDD505-2E9C-101B-9397-08002B2CF9AE}" pid="3" name="MSIP_Label_f535a957-b352-4c2d-aa57-80f72177303d_SetDate">
    <vt:lpwstr>2025-06-04T22:32:26Z</vt:lpwstr>
  </property>
  <property fmtid="{D5CDD505-2E9C-101B-9397-08002B2CF9AE}" pid="4" name="MSIP_Label_f535a957-b352-4c2d-aa57-80f72177303d_Method">
    <vt:lpwstr>Standard</vt:lpwstr>
  </property>
  <property fmtid="{D5CDD505-2E9C-101B-9397-08002B2CF9AE}" pid="5" name="MSIP_Label_f535a957-b352-4c2d-aa57-80f72177303d_Name">
    <vt:lpwstr>defa4170-0d19-0005-0004-bc88714345d2</vt:lpwstr>
  </property>
  <property fmtid="{D5CDD505-2E9C-101B-9397-08002B2CF9AE}" pid="6" name="MSIP_Label_f535a957-b352-4c2d-aa57-80f72177303d_SiteId">
    <vt:lpwstr>34303541-74ec-4d4a-8c5a-8049d2fd6ce6</vt:lpwstr>
  </property>
  <property fmtid="{D5CDD505-2E9C-101B-9397-08002B2CF9AE}" pid="7" name="MSIP_Label_f535a957-b352-4c2d-aa57-80f72177303d_ActionId">
    <vt:lpwstr>80757f3e-45c0-47c4-98f5-5ebcd0c3c7fc</vt:lpwstr>
  </property>
  <property fmtid="{D5CDD505-2E9C-101B-9397-08002B2CF9AE}" pid="8" name="MSIP_Label_f535a957-b352-4c2d-aa57-80f72177303d_ContentBits">
    <vt:lpwstr>0</vt:lpwstr>
  </property>
  <property fmtid="{D5CDD505-2E9C-101B-9397-08002B2CF9AE}" pid="9" name="MSIP_Label_f535a957-b352-4c2d-aa57-80f72177303d_Tag">
    <vt:lpwstr>10, 3, 0, 1</vt:lpwstr>
  </property>
</Properties>
</file>